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47F61" w14:textId="4B087349" w:rsidR="009F58C8" w:rsidRPr="00741CF7" w:rsidRDefault="00DC4F63" w:rsidP="009F58C8">
      <w:pPr>
        <w:pStyle w:val="Standard"/>
        <w:numPr>
          <w:ilvl w:val="0"/>
          <w:numId w:val="3"/>
        </w:numPr>
        <w:spacing w:before="240" w:after="60"/>
        <w:outlineLvl w:val="4"/>
        <w:rPr>
          <w:rFonts w:ascii="Times New Roman" w:hAnsi="Times New Roman" w:cs="Calibri"/>
          <w:b/>
          <w:bCs/>
          <w:i/>
          <w:iCs/>
        </w:rPr>
      </w:pPr>
      <w:r>
        <w:rPr>
          <w:rFonts w:ascii="Times New Roman" w:hAnsi="Times New Roman" w:cs="Calibri"/>
          <w:b/>
          <w:bCs/>
          <w:i/>
          <w:iCs/>
        </w:rPr>
        <w:t xml:space="preserve"> </w:t>
      </w:r>
      <w:r w:rsidR="009F58C8" w:rsidRPr="00741CF7">
        <w:rPr>
          <w:rFonts w:ascii="Times New Roman" w:hAnsi="Times New Roman" w:cs="Calibri"/>
          <w:b/>
          <w:bCs/>
          <w:i/>
          <w:iCs/>
        </w:rPr>
        <w:t>PROJEKTY STAVEB A INŽENÝRSKÁ  ČINNOST</w:t>
      </w:r>
    </w:p>
    <w:p w14:paraId="25947F62" w14:textId="77777777" w:rsidR="009F58C8" w:rsidRPr="00741CF7" w:rsidRDefault="009F58C8" w:rsidP="009F58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/>
        </w:rPr>
      </w:pPr>
      <w:r w:rsidRPr="00741CF7">
        <w:rPr>
          <w:rFonts w:ascii="Times New Roman" w:hAnsi="Times New Roman"/>
          <w:noProof/>
          <w:lang w:val="cs-CZ" w:eastAsia="cs-CZ" w:bidi="ar-SA"/>
        </w:rPr>
        <w:drawing>
          <wp:anchor distT="0" distB="0" distL="114300" distR="114300" simplePos="0" relativeHeight="251660288" behindDoc="0" locked="0" layoutInCell="1" allowOverlap="1" wp14:anchorId="259480BC" wp14:editId="259480BD">
            <wp:simplePos x="0" y="0"/>
            <wp:positionH relativeFrom="column">
              <wp:posOffset>4488120</wp:posOffset>
            </wp:positionH>
            <wp:positionV relativeFrom="paragraph">
              <wp:posOffset>25560</wp:posOffset>
            </wp:positionV>
            <wp:extent cx="1549439" cy="1018080"/>
            <wp:effectExtent l="19050" t="19050" r="12661" b="10620"/>
            <wp:wrapSquare wrapText="bothSides"/>
            <wp:docPr id="1" name="obráze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49439" cy="1018080"/>
                    </a:xfrm>
                    <a:prstGeom prst="rect">
                      <a:avLst/>
                    </a:prstGeom>
                    <a:ln w="3302">
                      <a:solidFill>
                        <a:srgbClr val="000000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  <w:r w:rsidRPr="00741CF7">
        <w:rPr>
          <w:rFonts w:ascii="Times New Roman" w:hAnsi="Times New Roman"/>
        </w:rPr>
        <w:t>Ing.Kateřina  Iwanejko</w:t>
      </w:r>
    </w:p>
    <w:p w14:paraId="25947F63" w14:textId="77777777" w:rsidR="009F58C8" w:rsidRPr="00741CF7" w:rsidRDefault="009F58C8" w:rsidP="009F58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/>
        </w:rPr>
      </w:pPr>
      <w:r w:rsidRPr="00741CF7">
        <w:rPr>
          <w:rFonts w:ascii="Times New Roman" w:hAnsi="Times New Roman"/>
        </w:rPr>
        <w:t>Kunratice u Cvikova  34</w:t>
      </w:r>
    </w:p>
    <w:p w14:paraId="25947F64" w14:textId="77777777" w:rsidR="009F58C8" w:rsidRPr="00741CF7" w:rsidRDefault="009F58C8" w:rsidP="009F58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/>
        </w:rPr>
      </w:pPr>
      <w:r w:rsidRPr="00741CF7">
        <w:rPr>
          <w:rFonts w:ascii="Times New Roman" w:hAnsi="Times New Roman"/>
        </w:rPr>
        <w:t>471 55 Kunratice u Cvikova</w:t>
      </w:r>
    </w:p>
    <w:p w14:paraId="25947F65" w14:textId="77777777" w:rsidR="009F58C8" w:rsidRPr="00741CF7" w:rsidRDefault="00000000" w:rsidP="009F58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hint="eastAsia"/>
        </w:rPr>
      </w:pPr>
      <w:hyperlink r:id="rId7" w:history="1">
        <w:r w:rsidR="009F58C8" w:rsidRPr="00741CF7">
          <w:rPr>
            <w:rFonts w:ascii="Times New Roman" w:hAnsi="Times New Roman"/>
            <w:u w:val="single"/>
          </w:rPr>
          <w:t>www.athelierkiwi.cz</w:t>
        </w:r>
      </w:hyperlink>
    </w:p>
    <w:p w14:paraId="25947F66" w14:textId="77777777" w:rsidR="006744A2" w:rsidRPr="00741CF7" w:rsidRDefault="006744A2" w:rsidP="009F58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/>
        </w:rPr>
      </w:pPr>
      <w:r w:rsidRPr="00741CF7">
        <w:rPr>
          <w:rFonts w:ascii="Times New Roman" w:hAnsi="Times New Roman"/>
        </w:rPr>
        <w:t>katerina.iwanejko</w:t>
      </w:r>
      <w:r w:rsidRPr="00741CF7">
        <w:rPr>
          <w:rFonts w:ascii="Times New Roman" w:hAnsi="Times New Roman" w:cs="Times New Roman"/>
        </w:rPr>
        <w:t>@</w:t>
      </w:r>
      <w:r w:rsidRPr="00741CF7">
        <w:rPr>
          <w:rFonts w:ascii="Times New Roman" w:hAnsi="Times New Roman"/>
        </w:rPr>
        <w:t xml:space="preserve">seznam.cz </w:t>
      </w:r>
    </w:p>
    <w:p w14:paraId="25947F67" w14:textId="77777777" w:rsidR="009F58C8" w:rsidRPr="00741CF7" w:rsidRDefault="009F58C8" w:rsidP="009F58C8">
      <w:pPr>
        <w:pStyle w:val="Standard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imes New Roman" w:hAnsi="Times New Roman"/>
        </w:rPr>
      </w:pPr>
      <w:r w:rsidRPr="00741CF7">
        <w:rPr>
          <w:rFonts w:ascii="Times New Roman" w:hAnsi="Times New Roman"/>
        </w:rPr>
        <w:t>tel: 604383012  IČO: 86958615</w:t>
      </w:r>
    </w:p>
    <w:p w14:paraId="25947F68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69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6A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6B" w14:textId="77777777" w:rsidR="00DF707C" w:rsidRPr="00741CF7" w:rsidRDefault="00DF707C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6C" w14:textId="77777777" w:rsidR="00DF707C" w:rsidRPr="00741CF7" w:rsidRDefault="00DF707C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6D" w14:textId="22F7A278" w:rsidR="009F58C8" w:rsidRPr="00741CF7" w:rsidRDefault="00A87649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  <w:sz w:val="36"/>
          <w:szCs w:val="36"/>
        </w:rPr>
      </w:pPr>
      <w:r w:rsidRPr="00741CF7">
        <w:rPr>
          <w:rFonts w:ascii="Times New Roman" w:hAnsi="Times New Roman"/>
          <w:b/>
          <w:bCs/>
          <w:sz w:val="36"/>
          <w:szCs w:val="36"/>
        </w:rPr>
        <w:t>Projektová</w:t>
      </w:r>
      <w:r w:rsidR="00682C97" w:rsidRPr="00741CF7">
        <w:rPr>
          <w:rFonts w:ascii="Times New Roman" w:hAnsi="Times New Roman"/>
          <w:b/>
          <w:bCs/>
          <w:sz w:val="36"/>
          <w:szCs w:val="36"/>
        </w:rPr>
        <w:t xml:space="preserve"> </w:t>
      </w:r>
      <w:r w:rsidRPr="00741CF7">
        <w:rPr>
          <w:rFonts w:ascii="Times New Roman" w:hAnsi="Times New Roman"/>
          <w:b/>
          <w:bCs/>
          <w:sz w:val="36"/>
          <w:szCs w:val="36"/>
        </w:rPr>
        <w:t>dokumentace</w:t>
      </w:r>
      <w:r w:rsidR="00682C97" w:rsidRPr="00741CF7"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B7651D">
        <w:rPr>
          <w:rFonts w:ascii="Times New Roman" w:hAnsi="Times New Roman"/>
          <w:b/>
          <w:bCs/>
          <w:sz w:val="36"/>
          <w:szCs w:val="36"/>
        </w:rPr>
        <w:t>udržovací práce</w:t>
      </w:r>
    </w:p>
    <w:p w14:paraId="25947F6E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  <w:sz w:val="36"/>
          <w:szCs w:val="36"/>
        </w:rPr>
      </w:pPr>
    </w:p>
    <w:p w14:paraId="25947F6F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70" w14:textId="77777777" w:rsidR="00343520" w:rsidRPr="00741CF7" w:rsidRDefault="00343520" w:rsidP="0034352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Arial" w:hAnsi="Times New Roman" w:cs="Times New Roman"/>
          <w:b/>
          <w:bCs/>
          <w:color w:val="FF0000"/>
          <w:sz w:val="48"/>
          <w:szCs w:val="48"/>
        </w:rPr>
      </w:pPr>
    </w:p>
    <w:p w14:paraId="25947F71" w14:textId="288FA698" w:rsidR="00741CF7" w:rsidRPr="008136B6" w:rsidRDefault="00741CF7" w:rsidP="00741CF7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8136B6">
        <w:rPr>
          <w:rFonts w:ascii="Times New Roman" w:hAnsi="Times New Roman" w:cs="Times New Roman"/>
          <w:b/>
          <w:bCs/>
          <w:sz w:val="48"/>
          <w:szCs w:val="48"/>
        </w:rPr>
        <w:t>“</w:t>
      </w:r>
      <w:r w:rsidRPr="008136B6">
        <w:rPr>
          <w:rFonts w:ascii="Times New Roman" w:hAnsi="Times New Roman" w:cs="Times New Roman"/>
          <w:b/>
          <w:sz w:val="48"/>
          <w:szCs w:val="48"/>
        </w:rPr>
        <w:t xml:space="preserve"> Stavební úpravy průmyslového objektu                č.p. 2997, k.ú. Česká Lípa</w:t>
      </w:r>
      <w:r w:rsidR="00483869">
        <w:rPr>
          <w:rFonts w:ascii="Times New Roman" w:hAnsi="Times New Roman" w:cs="Times New Roman"/>
          <w:b/>
          <w:sz w:val="48"/>
          <w:szCs w:val="48"/>
        </w:rPr>
        <w:t xml:space="preserve"> spočívající ve výměně oken bez zásahu do nosných konstrukcí</w:t>
      </w:r>
      <w:r w:rsidRPr="008136B6">
        <w:rPr>
          <w:rFonts w:ascii="Times New Roman" w:hAnsi="Times New Roman" w:cs="Calibri"/>
          <w:b/>
          <w:bCs/>
          <w:sz w:val="48"/>
          <w:szCs w:val="48"/>
        </w:rPr>
        <w:t xml:space="preserve"> ”</w:t>
      </w:r>
    </w:p>
    <w:p w14:paraId="25947F72" w14:textId="001A5A59" w:rsidR="00343520" w:rsidRPr="00741CF7" w:rsidRDefault="00765249" w:rsidP="00765249">
      <w:pPr>
        <w:pStyle w:val="Standard"/>
        <w:widowControl w:val="0"/>
        <w:autoSpaceDE w:val="0"/>
        <w:ind w:left="3540" w:firstLine="708"/>
        <w:jc w:val="both"/>
        <w:rPr>
          <w:rFonts w:ascii="Times New Roman" w:hAnsi="Times New Roman" w:cs="Calibri"/>
          <w:b/>
          <w:bCs/>
          <w:color w:val="FF0000"/>
        </w:rPr>
      </w:pPr>
      <w:r>
        <w:rPr>
          <w:rFonts w:ascii="Times New Roman" w:hAnsi="Times New Roman" w:cs="Calibri"/>
          <w:b/>
          <w:bCs/>
          <w:color w:val="FF0000"/>
        </w:rPr>
        <w:t>DOKLADY</w:t>
      </w:r>
    </w:p>
    <w:p w14:paraId="25947F75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  <w:color w:val="FF0000"/>
        </w:rPr>
      </w:pPr>
    </w:p>
    <w:p w14:paraId="25947F76" w14:textId="77777777" w:rsidR="009F58C8" w:rsidRPr="00741CF7" w:rsidRDefault="009F58C8" w:rsidP="009F58C8">
      <w:pPr>
        <w:pStyle w:val="Standard"/>
        <w:widowControl w:val="0"/>
        <w:autoSpaceDE w:val="0"/>
        <w:jc w:val="center"/>
        <w:rPr>
          <w:rFonts w:ascii="Times New Roman" w:hAnsi="Times New Roman"/>
          <w:b/>
          <w:bCs/>
        </w:rPr>
      </w:pPr>
    </w:p>
    <w:p w14:paraId="25947F81" w14:textId="77777777" w:rsidR="009F58C8" w:rsidRDefault="009F58C8" w:rsidP="009F58C8">
      <w:pPr>
        <w:pStyle w:val="FormtovanvHTML"/>
        <w:jc w:val="center"/>
      </w:pPr>
      <w:bookmarkStart w:id="0" w:name="_Hlk26358440"/>
    </w:p>
    <w:p w14:paraId="683542C0" w14:textId="77777777" w:rsidR="00FC56AC" w:rsidRDefault="00FC56AC" w:rsidP="009F58C8">
      <w:pPr>
        <w:pStyle w:val="FormtovanvHTML"/>
        <w:jc w:val="center"/>
      </w:pPr>
    </w:p>
    <w:p w14:paraId="0DC7E995" w14:textId="77777777" w:rsidR="00FC56AC" w:rsidRDefault="00FC56AC" w:rsidP="009F58C8">
      <w:pPr>
        <w:pStyle w:val="FormtovanvHTML"/>
        <w:jc w:val="center"/>
      </w:pPr>
    </w:p>
    <w:p w14:paraId="17E43A23" w14:textId="77777777" w:rsidR="00FC56AC" w:rsidRDefault="00FC56AC" w:rsidP="009F58C8">
      <w:pPr>
        <w:pStyle w:val="FormtovanvHTML"/>
        <w:jc w:val="center"/>
      </w:pPr>
    </w:p>
    <w:p w14:paraId="2129C1BE" w14:textId="77777777" w:rsidR="00FC56AC" w:rsidRDefault="00FC56AC" w:rsidP="009F58C8">
      <w:pPr>
        <w:pStyle w:val="FormtovanvHTML"/>
        <w:jc w:val="center"/>
      </w:pPr>
    </w:p>
    <w:p w14:paraId="74F341DD" w14:textId="77777777" w:rsidR="00FC56AC" w:rsidRDefault="00FC56AC" w:rsidP="009F58C8">
      <w:pPr>
        <w:pStyle w:val="FormtovanvHTML"/>
        <w:jc w:val="center"/>
      </w:pPr>
    </w:p>
    <w:p w14:paraId="3A5E329B" w14:textId="77777777" w:rsidR="00FC56AC" w:rsidRDefault="00FC56AC" w:rsidP="009F58C8">
      <w:pPr>
        <w:pStyle w:val="FormtovanvHTML"/>
        <w:jc w:val="center"/>
      </w:pPr>
    </w:p>
    <w:p w14:paraId="7EA62DBE" w14:textId="77777777" w:rsidR="00FC56AC" w:rsidRDefault="00FC56AC" w:rsidP="009F58C8">
      <w:pPr>
        <w:pStyle w:val="FormtovanvHTML"/>
        <w:jc w:val="center"/>
      </w:pPr>
    </w:p>
    <w:p w14:paraId="511FCBA6" w14:textId="77777777" w:rsidR="00FC56AC" w:rsidRDefault="00FC56AC" w:rsidP="009F58C8">
      <w:pPr>
        <w:pStyle w:val="FormtovanvHTML"/>
        <w:jc w:val="center"/>
      </w:pPr>
    </w:p>
    <w:p w14:paraId="3506C646" w14:textId="77777777" w:rsidR="00FC56AC" w:rsidRPr="00741CF7" w:rsidRDefault="00FC56AC" w:rsidP="009F58C8">
      <w:pPr>
        <w:pStyle w:val="FormtovanvHTML"/>
        <w:jc w:val="center"/>
      </w:pPr>
    </w:p>
    <w:p w14:paraId="25947F82" w14:textId="77777777" w:rsidR="009F58C8" w:rsidRPr="00741CF7" w:rsidRDefault="009F58C8" w:rsidP="009F58C8">
      <w:pPr>
        <w:pStyle w:val="Standard"/>
        <w:widowControl w:val="0"/>
        <w:autoSpaceDE w:val="0"/>
        <w:jc w:val="both"/>
        <w:rPr>
          <w:rFonts w:ascii="Times New Roman" w:hAnsi="Times New Roman" w:cs="Calibri"/>
          <w:b/>
          <w:bCs/>
          <w:color w:val="FF0000"/>
        </w:rPr>
      </w:pPr>
    </w:p>
    <w:p w14:paraId="25947F83" w14:textId="77777777" w:rsidR="00741CF7" w:rsidRPr="008136B6" w:rsidRDefault="00741CF7" w:rsidP="00741CF7">
      <w:pPr>
        <w:pStyle w:val="499textodrazeny"/>
        <w:tabs>
          <w:tab w:val="left" w:pos="900"/>
          <w:tab w:val="num" w:pos="1418"/>
        </w:tabs>
        <w:ind w:left="0"/>
        <w:contextualSpacing/>
        <w:rPr>
          <w:rFonts w:ascii="Times New Roman" w:hAnsi="Times New Roman"/>
          <w:color w:val="auto"/>
          <w:sz w:val="24"/>
          <w:szCs w:val="24"/>
        </w:rPr>
      </w:pPr>
      <w:r w:rsidRPr="008136B6">
        <w:rPr>
          <w:rFonts w:ascii="Times New Roman" w:hAnsi="Times New Roman"/>
          <w:color w:val="auto"/>
          <w:sz w:val="24"/>
          <w:szCs w:val="24"/>
        </w:rPr>
        <w:t>Stavebník      :   HOLLEN CZ s.r.o., Jiráskova 528/51, Mladá Boleslav II, 293 01 Mladé Boleslav</w:t>
      </w:r>
    </w:p>
    <w:p w14:paraId="25947F84" w14:textId="77777777" w:rsidR="00741CF7" w:rsidRPr="008136B6" w:rsidRDefault="00741CF7" w:rsidP="00741CF7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 w:rsidRPr="008136B6">
        <w:rPr>
          <w:rFonts w:ascii="Times New Roman" w:hAnsi="Times New Roman" w:cs="Times New Roman"/>
          <w:sz w:val="24"/>
          <w:szCs w:val="24"/>
        </w:rPr>
        <w:t>Zpracoval</w:t>
      </w:r>
      <w:r w:rsidRPr="008136B6">
        <w:rPr>
          <w:rFonts w:ascii="Times New Roman" w:hAnsi="Times New Roman" w:cs="Times New Roman"/>
          <w:sz w:val="24"/>
          <w:szCs w:val="24"/>
        </w:rPr>
        <w:tab/>
        <w:t>:</w:t>
      </w:r>
      <w:r w:rsidRPr="008136B6">
        <w:rPr>
          <w:rFonts w:ascii="Times New Roman" w:hAnsi="Times New Roman" w:cs="Times New Roman"/>
          <w:sz w:val="24"/>
          <w:szCs w:val="24"/>
        </w:rPr>
        <w:tab/>
      </w:r>
      <w:r w:rsidRPr="008136B6">
        <w:rPr>
          <w:rFonts w:ascii="Times New Roman" w:hAnsi="Times New Roman" w:cs="Times New Roman"/>
          <w:bCs/>
          <w:sz w:val="24"/>
          <w:szCs w:val="24"/>
        </w:rPr>
        <w:t>Ing. Kateřina Iwanejko, Kunratice u Cv. 34, 471 55, ČKAIT 0501118</w:t>
      </w:r>
    </w:p>
    <w:p w14:paraId="25947F85" w14:textId="77777777" w:rsidR="00741CF7" w:rsidRPr="008136B6" w:rsidRDefault="00741CF7" w:rsidP="00741CF7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rPr>
          <w:rFonts w:ascii="Times New Roman" w:hAnsi="Times New Roman" w:cs="Times New Roman"/>
          <w:sz w:val="24"/>
          <w:szCs w:val="24"/>
        </w:rPr>
      </w:pPr>
      <w:r w:rsidRPr="008136B6">
        <w:rPr>
          <w:rFonts w:ascii="Times New Roman" w:hAnsi="Times New Roman" w:cs="Times New Roman"/>
          <w:sz w:val="24"/>
          <w:szCs w:val="24"/>
        </w:rPr>
        <w:t>Datum</w:t>
      </w:r>
      <w:r w:rsidRPr="008136B6">
        <w:rPr>
          <w:rFonts w:ascii="Times New Roman" w:hAnsi="Times New Roman" w:cs="Times New Roman"/>
          <w:sz w:val="24"/>
          <w:szCs w:val="24"/>
        </w:rPr>
        <w:tab/>
        <w:t>:</w:t>
      </w:r>
      <w:r w:rsidRPr="008136B6">
        <w:rPr>
          <w:rFonts w:ascii="Times New Roman" w:hAnsi="Times New Roman" w:cs="Times New Roman"/>
          <w:sz w:val="24"/>
          <w:szCs w:val="24"/>
        </w:rPr>
        <w:tab/>
        <w:t>I</w:t>
      </w:r>
      <w:r w:rsidRPr="008136B6">
        <w:rPr>
          <w:rFonts w:ascii="Times New Roman" w:hAnsi="Times New Roman" w:cs="Times New Roman"/>
          <w:bCs/>
          <w:sz w:val="24"/>
          <w:szCs w:val="24"/>
        </w:rPr>
        <w:t>/2023</w:t>
      </w:r>
    </w:p>
    <w:p w14:paraId="25947F86" w14:textId="77777777" w:rsidR="00DF707C" w:rsidRPr="00741CF7" w:rsidRDefault="00DF707C" w:rsidP="009F58C8">
      <w:pPr>
        <w:pStyle w:val="Standard"/>
        <w:widowControl w:val="0"/>
        <w:autoSpaceDE w:val="0"/>
        <w:jc w:val="both"/>
        <w:rPr>
          <w:rFonts w:ascii="Times New Roman" w:hAnsi="Times New Roman" w:cs="Calibri"/>
          <w:b/>
          <w:bCs/>
          <w:color w:val="FF0000"/>
        </w:rPr>
      </w:pPr>
    </w:p>
    <w:p w14:paraId="25947F87" w14:textId="77777777" w:rsidR="00E214CE" w:rsidRPr="00741CF7" w:rsidRDefault="00E214CE" w:rsidP="009F58C8">
      <w:pPr>
        <w:pStyle w:val="Standard"/>
        <w:widowControl w:val="0"/>
        <w:autoSpaceDE w:val="0"/>
        <w:jc w:val="both"/>
        <w:rPr>
          <w:rFonts w:ascii="Times New Roman" w:hAnsi="Times New Roman" w:cs="Calibri"/>
          <w:b/>
          <w:bCs/>
          <w:color w:val="FF0000"/>
        </w:rPr>
      </w:pPr>
    </w:p>
    <w:bookmarkEnd w:id="0"/>
    <w:p w14:paraId="25947F88" w14:textId="77777777" w:rsidR="009F58C8" w:rsidRPr="00741CF7" w:rsidRDefault="009F58C8" w:rsidP="00343520">
      <w:pPr>
        <w:pStyle w:val="FormtovanvHTML"/>
        <w:jc w:val="both"/>
        <w:rPr>
          <w:rFonts w:ascii="Times New Roman" w:hAnsi="Times New Roman" w:cs="Times New Roman"/>
          <w:b/>
          <w:sz w:val="48"/>
          <w:szCs w:val="48"/>
        </w:rPr>
      </w:pPr>
      <w:r w:rsidRPr="00741CF7">
        <w:rPr>
          <w:rFonts w:ascii="Times New Roman" w:hAnsi="Times New Roman" w:cs="Times New Roman"/>
          <w:b/>
          <w:sz w:val="48"/>
          <w:szCs w:val="48"/>
        </w:rPr>
        <w:lastRenderedPageBreak/>
        <w:t>A.PRŮVODNÍ ZPRÁVA</w:t>
      </w:r>
    </w:p>
    <w:p w14:paraId="25947F89" w14:textId="77777777" w:rsidR="009F58C8" w:rsidRPr="00741CF7" w:rsidRDefault="009F58C8" w:rsidP="009F58C8">
      <w:pPr>
        <w:pStyle w:val="FormtovanvHTML"/>
        <w:jc w:val="center"/>
        <w:rPr>
          <w:rFonts w:ascii="Times New Roman" w:hAnsi="Times New Roman" w:cs="Calibri"/>
          <w:b/>
          <w:sz w:val="36"/>
          <w:szCs w:val="36"/>
        </w:rPr>
      </w:pPr>
    </w:p>
    <w:p w14:paraId="25947F8A" w14:textId="77777777" w:rsidR="009F58C8" w:rsidRPr="00741CF7" w:rsidRDefault="009F58C8" w:rsidP="009F58C8">
      <w:pPr>
        <w:pStyle w:val="Textbody"/>
        <w:shd w:val="clear" w:color="auto" w:fill="FFFFFF"/>
        <w:tabs>
          <w:tab w:val="left" w:pos="1200"/>
          <w:tab w:val="left" w:pos="1440"/>
        </w:tabs>
        <w:autoSpaceDE w:val="0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741CF7">
        <w:rPr>
          <w:rFonts w:ascii="Times New Roman" w:hAnsi="Times New Roman"/>
          <w:b/>
          <w:bCs/>
          <w:u w:val="single"/>
        </w:rPr>
        <w:t>A.1 Identifikační</w:t>
      </w:r>
      <w:r w:rsidR="00682C97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údaje</w:t>
      </w:r>
    </w:p>
    <w:p w14:paraId="25947F8B" w14:textId="77777777" w:rsidR="009F58C8" w:rsidRPr="00741CF7" w:rsidRDefault="009F58C8" w:rsidP="00636B70">
      <w:pPr>
        <w:pStyle w:val="Textbody"/>
        <w:shd w:val="clear" w:color="auto" w:fill="FFFFFF"/>
        <w:spacing w:before="114" w:after="114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1" w:name="f6164974"/>
      <w:bookmarkEnd w:id="1"/>
      <w:r w:rsidRPr="00741CF7">
        <w:rPr>
          <w:rFonts w:ascii="Times New Roman" w:hAnsi="Times New Roman"/>
          <w:b/>
          <w:bCs/>
          <w:sz w:val="20"/>
          <w:szCs w:val="20"/>
        </w:rPr>
        <w:t>A.1.1 Údaje o stavbě</w:t>
      </w:r>
    </w:p>
    <w:p w14:paraId="25947F8C" w14:textId="77777777" w:rsidR="00741CF7" w:rsidRPr="008136B6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2"/>
        </w:rPr>
      </w:pPr>
      <w:bookmarkStart w:id="2" w:name="f6164975"/>
      <w:bookmarkStart w:id="3" w:name="f6164977"/>
      <w:bookmarkEnd w:id="2"/>
      <w:bookmarkEnd w:id="3"/>
      <w:r w:rsidRPr="008136B6">
        <w:rPr>
          <w:rStyle w:val="Variable"/>
          <w:rFonts w:ascii="Times New Roman" w:hAnsi="Times New Roman"/>
          <w:b/>
          <w:bCs/>
          <w:i w:val="0"/>
          <w:sz w:val="20"/>
          <w:szCs w:val="22"/>
        </w:rPr>
        <w:t>a)</w:t>
      </w:r>
      <w:r w:rsidRPr="008136B6">
        <w:rPr>
          <w:rFonts w:ascii="Times New Roman" w:hAnsi="Times New Roman"/>
          <w:b/>
          <w:bCs/>
          <w:sz w:val="20"/>
          <w:szCs w:val="22"/>
        </w:rPr>
        <w:t> název stavby</w:t>
      </w:r>
    </w:p>
    <w:p w14:paraId="25947F8D" w14:textId="77777777" w:rsidR="00741CF7" w:rsidRPr="008136B6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" w:name="f6164976"/>
      <w:bookmarkEnd w:id="4"/>
      <w:r w:rsidRPr="008136B6">
        <w:rPr>
          <w:rFonts w:ascii="Times New Roman" w:hAnsi="Times New Roman" w:cs="Times New Roman"/>
          <w:sz w:val="20"/>
          <w:szCs w:val="20"/>
        </w:rPr>
        <w:t>Stavební úpravy průmyslového objektu č.p. 2997, k.ú. Česká Lípa</w:t>
      </w:r>
    </w:p>
    <w:p w14:paraId="25947F8E" w14:textId="77777777" w:rsidR="00741CF7" w:rsidRPr="008136B6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</w:pPr>
    </w:p>
    <w:p w14:paraId="25947F8F" w14:textId="77777777" w:rsidR="00741CF7" w:rsidRPr="008136B6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136B6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b)</w:t>
      </w:r>
      <w:r w:rsidRPr="008136B6">
        <w:rPr>
          <w:rFonts w:ascii="Times New Roman" w:hAnsi="Times New Roman" w:cs="Times New Roman"/>
          <w:b/>
          <w:bCs/>
          <w:sz w:val="20"/>
          <w:szCs w:val="20"/>
        </w:rPr>
        <w:t> místo stavby</w:t>
      </w:r>
    </w:p>
    <w:p w14:paraId="25947F90" w14:textId="77777777" w:rsidR="00741CF7" w:rsidRPr="00741CF7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1CF7">
        <w:rPr>
          <w:rFonts w:ascii="Times New Roman" w:hAnsi="Times New Roman" w:cs="Times New Roman"/>
          <w:sz w:val="20"/>
          <w:szCs w:val="20"/>
        </w:rPr>
        <w:t>pozemek: p.č. 5412/27, k.ú. Česká Lípa, obec Česká Lípa</w:t>
      </w:r>
    </w:p>
    <w:p w14:paraId="25947F91" w14:textId="77777777" w:rsidR="00741CF7" w:rsidRPr="00741CF7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92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r w:rsidRPr="00741CF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c)</w:t>
      </w:r>
      <w:r w:rsidRPr="00741CF7">
        <w:rPr>
          <w:rFonts w:ascii="Times New Roman" w:hAnsi="Times New Roman"/>
          <w:b/>
          <w:bCs/>
          <w:sz w:val="20"/>
          <w:szCs w:val="20"/>
        </w:rPr>
        <w:t> předmět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dokumentace</w:t>
      </w:r>
    </w:p>
    <w:p w14:paraId="25947F93" w14:textId="2AE0F9AF" w:rsidR="00B6698A" w:rsidRPr="00741CF7" w:rsidRDefault="00741CF7" w:rsidP="00B6698A">
      <w:pPr>
        <w:spacing w:after="0" w:line="240" w:lineRule="auto"/>
        <w:rPr>
          <w:rFonts w:ascii="Times New Roman" w:hAnsi="Times New Roman"/>
          <w:sz w:val="20"/>
          <w:szCs w:val="20"/>
        </w:rPr>
      </w:pPr>
      <w:bookmarkStart w:id="5" w:name="f6164978"/>
      <w:bookmarkEnd w:id="5"/>
      <w:r w:rsidRPr="00741CF7">
        <w:rPr>
          <w:rFonts w:ascii="Times New Roman" w:hAnsi="Times New Roman"/>
          <w:sz w:val="20"/>
          <w:szCs w:val="20"/>
        </w:rPr>
        <w:t xml:space="preserve">Stavební úpravy, </w:t>
      </w:r>
      <w:r w:rsidR="00483869" w:rsidRPr="00483869">
        <w:rPr>
          <w:rFonts w:ascii="Times New Roman" w:hAnsi="Times New Roman"/>
          <w:sz w:val="20"/>
          <w:szCs w:val="20"/>
        </w:rPr>
        <w:t>spočívající ve výměně oken bez zásahu do nosných konstrukcí</w:t>
      </w:r>
    </w:p>
    <w:p w14:paraId="25947F94" w14:textId="77777777" w:rsidR="00B6698A" w:rsidRPr="00741CF7" w:rsidRDefault="00B6698A" w:rsidP="00B6698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5947F95" w14:textId="77777777" w:rsidR="009F58C8" w:rsidRPr="00741CF7" w:rsidRDefault="009F58C8" w:rsidP="00B6698A">
      <w:pPr>
        <w:pStyle w:val="Textbody"/>
        <w:shd w:val="clear" w:color="auto" w:fill="FFFFFF"/>
        <w:spacing w:before="114"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41CF7">
        <w:rPr>
          <w:rFonts w:ascii="Times New Roman" w:hAnsi="Times New Roman"/>
          <w:b/>
          <w:bCs/>
          <w:sz w:val="20"/>
          <w:szCs w:val="20"/>
        </w:rPr>
        <w:t>A.1.2 Údaje o stavebníkovi</w:t>
      </w:r>
    </w:p>
    <w:p w14:paraId="25947F96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6" w:name="f6164979"/>
      <w:bookmarkEnd w:id="6"/>
      <w:r w:rsidRPr="00741CF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741CF7">
        <w:rPr>
          <w:rFonts w:ascii="Times New Roman" w:hAnsi="Times New Roman"/>
          <w:b/>
          <w:bCs/>
          <w:sz w:val="20"/>
          <w:szCs w:val="20"/>
        </w:rPr>
        <w:t> jméno, příjmení a místo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trvalého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pobytu (fyzická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osoba) nebo</w:t>
      </w:r>
    </w:p>
    <w:p w14:paraId="25947F97" w14:textId="77777777" w:rsidR="00596A32" w:rsidRPr="00741CF7" w:rsidRDefault="00596A32" w:rsidP="0087153D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rPr>
          <w:rFonts w:ascii="Times New Roman" w:hAnsi="Times New Roman" w:cs="Times New Roman"/>
          <w:sz w:val="24"/>
          <w:szCs w:val="24"/>
        </w:rPr>
      </w:pPr>
    </w:p>
    <w:p w14:paraId="25947F98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7" w:name="f6164980"/>
      <w:bookmarkEnd w:id="7"/>
      <w:r w:rsidRPr="00741CF7">
        <w:rPr>
          <w:rStyle w:val="Variable"/>
          <w:rFonts w:ascii="Times New Roman" w:hAnsi="Times New Roman"/>
          <w:b/>
          <w:i w:val="0"/>
          <w:sz w:val="20"/>
          <w:szCs w:val="20"/>
        </w:rPr>
        <w:t>b)</w:t>
      </w:r>
      <w:r w:rsidRPr="00741CF7">
        <w:rPr>
          <w:rFonts w:ascii="Times New Roman" w:hAnsi="Times New Roman"/>
          <w:b/>
          <w:bCs/>
          <w:sz w:val="20"/>
          <w:szCs w:val="20"/>
        </w:rPr>
        <w:t> jméno, příjmení, identifikační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číslo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osoby, místo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podnikání (fyzická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osoba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podnikající, pokud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záměr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souvisí s její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podnikatelskou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činností) nebo</w:t>
      </w:r>
    </w:p>
    <w:p w14:paraId="25947F99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7F9A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8" w:name="f6164981"/>
      <w:bookmarkEnd w:id="8"/>
      <w:r w:rsidRPr="00741CF7">
        <w:rPr>
          <w:rStyle w:val="Variable"/>
          <w:rFonts w:ascii="Times New Roman" w:hAnsi="Times New Roman"/>
          <w:b/>
          <w:i w:val="0"/>
          <w:sz w:val="20"/>
          <w:szCs w:val="20"/>
        </w:rPr>
        <w:t>c</w:t>
      </w:r>
      <w:r w:rsidRPr="00741CF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)</w:t>
      </w:r>
      <w:r w:rsidRPr="00741CF7">
        <w:rPr>
          <w:rFonts w:ascii="Times New Roman" w:hAnsi="Times New Roman"/>
          <w:b/>
          <w:bCs/>
          <w:sz w:val="20"/>
          <w:szCs w:val="20"/>
        </w:rPr>
        <w:t> obchodní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firma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nebo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název, identifikační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číslo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osoby, adresa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sídla (právnická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osoba).</w:t>
      </w:r>
    </w:p>
    <w:p w14:paraId="25947F9B" w14:textId="77777777" w:rsidR="00741CF7" w:rsidRPr="00741CF7" w:rsidRDefault="00741CF7" w:rsidP="00741CF7">
      <w:pPr>
        <w:pStyle w:val="FormtovanvHTML"/>
        <w:tabs>
          <w:tab w:val="clear" w:pos="916"/>
          <w:tab w:val="clear" w:pos="1832"/>
          <w:tab w:val="left" w:pos="1320"/>
          <w:tab w:val="left" w:pos="1560"/>
        </w:tabs>
        <w:rPr>
          <w:rFonts w:ascii="Times New Roman" w:hAnsi="Times New Roman"/>
        </w:rPr>
      </w:pPr>
      <w:bookmarkStart w:id="9" w:name="f6164982"/>
      <w:bookmarkEnd w:id="9"/>
      <w:r w:rsidRPr="00741CF7">
        <w:rPr>
          <w:rFonts w:ascii="Times New Roman" w:hAnsi="Times New Roman"/>
        </w:rPr>
        <w:t>HOLLEN CZ s.r.o., Jiráskova 528/51, Mladá Boleslav II, 293 01 Mladé Boleslav</w:t>
      </w:r>
    </w:p>
    <w:p w14:paraId="25947F9C" w14:textId="77777777" w:rsidR="00741CF7" w:rsidRPr="00741CF7" w:rsidRDefault="00741CF7" w:rsidP="00636B70">
      <w:pPr>
        <w:pStyle w:val="Textbody"/>
        <w:shd w:val="clear" w:color="auto" w:fill="FFFFFF"/>
        <w:spacing w:after="114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5947F9D" w14:textId="77777777" w:rsidR="009F58C8" w:rsidRPr="00741CF7" w:rsidRDefault="009F58C8" w:rsidP="00636B70">
      <w:pPr>
        <w:pStyle w:val="Textbody"/>
        <w:shd w:val="clear" w:color="auto" w:fill="FFFFFF"/>
        <w:spacing w:after="114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741CF7">
        <w:rPr>
          <w:rFonts w:ascii="Times New Roman" w:hAnsi="Times New Roman"/>
          <w:b/>
          <w:bCs/>
          <w:sz w:val="20"/>
          <w:szCs w:val="20"/>
        </w:rPr>
        <w:t>A.1.3 Údaje o zpracovateli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společné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dokumentace</w:t>
      </w:r>
    </w:p>
    <w:p w14:paraId="25947F9E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10" w:name="f6164983"/>
      <w:bookmarkEnd w:id="10"/>
      <w:r w:rsidRPr="00741CF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741CF7">
        <w:rPr>
          <w:rFonts w:ascii="Times New Roman" w:hAnsi="Times New Roman"/>
          <w:b/>
          <w:bCs/>
          <w:sz w:val="20"/>
          <w:szCs w:val="20"/>
        </w:rPr>
        <w:t> jméno, příjmení, obchodní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firma, identifikační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číslo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osoby, místo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podnikání (fyzická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osoba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podnikající) nebo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obchodní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firma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nebo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název, identifikační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číslo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osoby, adresa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sídla (právnická</w:t>
      </w:r>
      <w:r w:rsidR="00682C97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osoba),</w:t>
      </w:r>
    </w:p>
    <w:p w14:paraId="25947F9F" w14:textId="77777777" w:rsidR="00A20564" w:rsidRPr="00741CF7" w:rsidRDefault="00A20564" w:rsidP="00A20564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jc w:val="both"/>
      </w:pPr>
      <w:r w:rsidRPr="00741CF7">
        <w:rPr>
          <w:rFonts w:ascii="Times New Roman" w:hAnsi="Times New Roman" w:cs="Times New Roman"/>
        </w:rPr>
        <w:t>Ing. Kateřina Iwanejko, autorizovaný</w:t>
      </w:r>
      <w:r w:rsidR="008E66CD" w:rsidRPr="00741CF7">
        <w:rPr>
          <w:rFonts w:ascii="Times New Roman" w:hAnsi="Times New Roman" w:cs="Times New Roman"/>
        </w:rPr>
        <w:t xml:space="preserve"> </w:t>
      </w:r>
      <w:r w:rsidRPr="00741CF7">
        <w:rPr>
          <w:rFonts w:ascii="Times New Roman" w:hAnsi="Times New Roman" w:cs="Times New Roman"/>
        </w:rPr>
        <w:t>inženýr pro pozemní</w:t>
      </w:r>
      <w:r w:rsidR="008E66CD" w:rsidRPr="00741CF7">
        <w:rPr>
          <w:rFonts w:ascii="Times New Roman" w:hAnsi="Times New Roman" w:cs="Times New Roman"/>
        </w:rPr>
        <w:t xml:space="preserve"> </w:t>
      </w:r>
      <w:r w:rsidRPr="00741CF7">
        <w:rPr>
          <w:rFonts w:ascii="Times New Roman" w:hAnsi="Times New Roman" w:cs="Times New Roman"/>
        </w:rPr>
        <w:t>stavby, ČKAIT 0501118</w:t>
      </w:r>
    </w:p>
    <w:p w14:paraId="25947FA0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5947FA1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11" w:name="f6164984"/>
      <w:bookmarkEnd w:id="11"/>
      <w:r w:rsidRPr="00741CF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b)</w:t>
      </w:r>
      <w:r w:rsidRPr="00741CF7">
        <w:rPr>
          <w:rFonts w:ascii="Times New Roman" w:hAnsi="Times New Roman"/>
          <w:b/>
          <w:bCs/>
          <w:sz w:val="20"/>
          <w:szCs w:val="20"/>
        </w:rPr>
        <w:t> jméno a příjmení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hlavního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projektanta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včetně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 xml:space="preserve">čísla, pod kterým je zapsán v </w:t>
      </w:r>
      <w:r w:rsidR="001677C0" w:rsidRPr="00741CF7">
        <w:rPr>
          <w:rFonts w:ascii="Times New Roman" w:hAnsi="Times New Roman"/>
          <w:b/>
          <w:bCs/>
          <w:sz w:val="20"/>
          <w:szCs w:val="20"/>
        </w:rPr>
        <w:t xml:space="preserve">evidence </w:t>
      </w:r>
      <w:r w:rsidRPr="00741CF7">
        <w:rPr>
          <w:rFonts w:ascii="Times New Roman" w:hAnsi="Times New Roman"/>
          <w:b/>
          <w:bCs/>
          <w:sz w:val="20"/>
          <w:szCs w:val="20"/>
        </w:rPr>
        <w:t>autorizovaných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vedené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Českou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komorou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architektů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nebo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Českou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komorou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autorizovaných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inženýrů a techniků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činných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ve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výstavbě, s vyznačeným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oborem, popřípadě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specializací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jeho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autorizace,</w:t>
      </w:r>
    </w:p>
    <w:p w14:paraId="25947FA2" w14:textId="77777777" w:rsidR="009F58C8" w:rsidRPr="00741CF7" w:rsidRDefault="009F58C8" w:rsidP="00636B70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jc w:val="both"/>
      </w:pPr>
      <w:r w:rsidRPr="00741CF7">
        <w:rPr>
          <w:rFonts w:ascii="Times New Roman" w:hAnsi="Times New Roman" w:cs="Times New Roman"/>
        </w:rPr>
        <w:t>Ing. Kateřina Iwanejko,  autorizovaný</w:t>
      </w:r>
      <w:r w:rsidR="008E66CD" w:rsidRPr="00741CF7">
        <w:rPr>
          <w:rFonts w:ascii="Times New Roman" w:hAnsi="Times New Roman" w:cs="Times New Roman"/>
        </w:rPr>
        <w:t xml:space="preserve"> </w:t>
      </w:r>
      <w:r w:rsidRPr="00741CF7">
        <w:rPr>
          <w:rFonts w:ascii="Times New Roman" w:hAnsi="Times New Roman" w:cs="Times New Roman"/>
        </w:rPr>
        <w:t>inženýr pro pozemní</w:t>
      </w:r>
      <w:r w:rsidR="008E66CD" w:rsidRPr="00741CF7">
        <w:rPr>
          <w:rFonts w:ascii="Times New Roman" w:hAnsi="Times New Roman" w:cs="Times New Roman"/>
        </w:rPr>
        <w:t xml:space="preserve"> </w:t>
      </w:r>
      <w:r w:rsidRPr="00741CF7">
        <w:rPr>
          <w:rFonts w:ascii="Times New Roman" w:hAnsi="Times New Roman" w:cs="Times New Roman"/>
        </w:rPr>
        <w:t>stavby, ČKAIT 0501118</w:t>
      </w:r>
    </w:p>
    <w:p w14:paraId="25947FA3" w14:textId="77777777" w:rsidR="009F58C8" w:rsidRPr="00741CF7" w:rsidRDefault="009F58C8" w:rsidP="00636B70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jc w:val="both"/>
        <w:rPr>
          <w:rFonts w:ascii="Times New Roman" w:hAnsi="Times New Roman" w:cs="Times New Roman"/>
          <w:b/>
          <w:bCs/>
        </w:rPr>
      </w:pPr>
    </w:p>
    <w:p w14:paraId="25947FA4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12" w:name="f6164985"/>
      <w:bookmarkEnd w:id="12"/>
      <w:r w:rsidRPr="00741CF7">
        <w:rPr>
          <w:rStyle w:val="Variable"/>
          <w:rFonts w:ascii="Times New Roman" w:hAnsi="Times New Roman"/>
          <w:b/>
          <w:i w:val="0"/>
          <w:sz w:val="20"/>
          <w:szCs w:val="20"/>
        </w:rPr>
        <w:t>c)</w:t>
      </w:r>
      <w:r w:rsidRPr="00741CF7">
        <w:rPr>
          <w:rFonts w:ascii="Times New Roman" w:hAnsi="Times New Roman"/>
          <w:b/>
          <w:bCs/>
          <w:sz w:val="20"/>
          <w:szCs w:val="20"/>
        </w:rPr>
        <w:t> jména a příjmení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projektantů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jednotlivých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částí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společné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dokumentace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včetně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čísla, pod kterým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jsou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 xml:space="preserve">zapsáni v </w:t>
      </w:r>
      <w:r w:rsidR="001677C0" w:rsidRPr="00741CF7">
        <w:rPr>
          <w:rFonts w:ascii="Times New Roman" w:hAnsi="Times New Roman"/>
          <w:b/>
          <w:bCs/>
          <w:sz w:val="20"/>
          <w:szCs w:val="20"/>
        </w:rPr>
        <w:t xml:space="preserve">evidence </w:t>
      </w:r>
      <w:r w:rsidRPr="00741CF7">
        <w:rPr>
          <w:rFonts w:ascii="Times New Roman" w:hAnsi="Times New Roman"/>
          <w:b/>
          <w:bCs/>
          <w:sz w:val="20"/>
          <w:szCs w:val="20"/>
        </w:rPr>
        <w:t>autorizovaných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osob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vedené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Českou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komorou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architektů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nebo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Českou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komorou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autorizovaných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inženýrů a techniků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činných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ve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>¨</w:t>
      </w:r>
      <w:r w:rsidRPr="00741CF7">
        <w:rPr>
          <w:rFonts w:ascii="Times New Roman" w:hAnsi="Times New Roman"/>
          <w:b/>
          <w:bCs/>
          <w:sz w:val="20"/>
          <w:szCs w:val="20"/>
        </w:rPr>
        <w:t>výstavbě, s vyznačeným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oborem, popřípadě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specializací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jejich</w:t>
      </w:r>
      <w:r w:rsidR="008E66CD" w:rsidRPr="00741CF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/>
          <w:b/>
          <w:bCs/>
          <w:sz w:val="20"/>
          <w:szCs w:val="20"/>
        </w:rPr>
        <w:t>autorizace.</w:t>
      </w:r>
    </w:p>
    <w:p w14:paraId="25947FA5" w14:textId="77777777" w:rsidR="0087153D" w:rsidRPr="00741CF7" w:rsidRDefault="0087153D" w:rsidP="0087153D">
      <w:pPr>
        <w:pStyle w:val="FormtovanvHTML"/>
        <w:shd w:val="clear" w:color="auto" w:fill="FFFFFF"/>
        <w:tabs>
          <w:tab w:val="clear" w:pos="916"/>
          <w:tab w:val="clear" w:pos="1832"/>
          <w:tab w:val="clear" w:pos="2748"/>
          <w:tab w:val="left" w:pos="0"/>
          <w:tab w:val="left" w:pos="1320"/>
          <w:tab w:val="left" w:pos="1560"/>
        </w:tabs>
        <w:ind w:left="3544" w:hanging="3544"/>
        <w:jc w:val="both"/>
        <w:rPr>
          <w:rFonts w:ascii="Times New Roman" w:hAnsi="Times New Roman" w:cs="Times New Roman"/>
        </w:rPr>
      </w:pPr>
      <w:r w:rsidRPr="00741CF7">
        <w:rPr>
          <w:rFonts w:ascii="Times New Roman" w:hAnsi="Times New Roman" w:cs="Times New Roman"/>
        </w:rPr>
        <w:t xml:space="preserve">Architektonicko-stavební řešení:  </w:t>
      </w:r>
      <w:r w:rsidRPr="00741CF7">
        <w:rPr>
          <w:rFonts w:ascii="Times New Roman" w:hAnsi="Times New Roman" w:cs="Times New Roman"/>
        </w:rPr>
        <w:tab/>
        <w:t>Ing. Kateřina Iwanejko, autorizovaný inženýr pro pozemní stavby, ČKAIT 0501118</w:t>
      </w:r>
    </w:p>
    <w:p w14:paraId="25947FA6" w14:textId="77777777" w:rsidR="00A939BF" w:rsidRPr="00741CF7" w:rsidRDefault="00A939BF" w:rsidP="00534414">
      <w:pPr>
        <w:pStyle w:val="Textbody"/>
        <w:shd w:val="clear" w:color="auto" w:fill="FFFFFF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947FA7" w14:textId="77777777" w:rsidR="009F58C8" w:rsidRPr="00741CF7" w:rsidRDefault="009F58C8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741CF7">
        <w:rPr>
          <w:rFonts w:ascii="Times New Roman" w:hAnsi="Times New Roman"/>
          <w:b/>
          <w:bCs/>
          <w:u w:val="single"/>
        </w:rPr>
        <w:t>A.2 Členění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stavby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na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objekty a technická a technologická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zařízení</w:t>
      </w:r>
    </w:p>
    <w:p w14:paraId="25947FA8" w14:textId="77777777" w:rsidR="0087153D" w:rsidRPr="00741CF7" w:rsidRDefault="0087153D" w:rsidP="0087153D">
      <w:pPr>
        <w:pStyle w:val="Standard"/>
        <w:autoSpaceDE w:val="0"/>
        <w:rPr>
          <w:rFonts w:ascii="Times New Roman" w:eastAsia="Arial" w:hAnsi="Times New Roman" w:cs="Times New Roman"/>
          <w:sz w:val="20"/>
          <w:szCs w:val="20"/>
        </w:rPr>
      </w:pPr>
      <w:r w:rsidRPr="00741CF7">
        <w:rPr>
          <w:rFonts w:ascii="Times New Roman" w:eastAsia="Arial" w:hAnsi="Times New Roman" w:cs="Times New Roman"/>
          <w:sz w:val="20"/>
          <w:szCs w:val="20"/>
        </w:rPr>
        <w:t>Stavba není členěna na objekty a technická a technologická zařízení.</w:t>
      </w:r>
    </w:p>
    <w:p w14:paraId="25947FA9" w14:textId="77777777" w:rsidR="009F58C8" w:rsidRPr="00741CF7" w:rsidRDefault="009F58C8" w:rsidP="009F58C8">
      <w:pPr>
        <w:pStyle w:val="Standard"/>
        <w:shd w:val="clear" w:color="auto" w:fill="FFFFFF"/>
        <w:autoSpaceDE w:val="0"/>
        <w:jc w:val="both"/>
        <w:rPr>
          <w:rFonts w:ascii="Times New Roman" w:eastAsia="Arial" w:hAnsi="Times New Roman" w:cs="Times New Roman"/>
        </w:rPr>
      </w:pPr>
    </w:p>
    <w:p w14:paraId="25947FAA" w14:textId="77777777" w:rsidR="009F58C8" w:rsidRPr="00741CF7" w:rsidRDefault="009F58C8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u w:val="single"/>
        </w:rPr>
      </w:pPr>
      <w:bookmarkStart w:id="13" w:name="f6164987"/>
      <w:bookmarkEnd w:id="13"/>
      <w:r w:rsidRPr="00741CF7">
        <w:rPr>
          <w:rFonts w:ascii="Times New Roman" w:hAnsi="Times New Roman"/>
          <w:b/>
          <w:bCs/>
          <w:u w:val="single"/>
        </w:rPr>
        <w:t>A.3 Seznam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vstupních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podkladů</w:t>
      </w:r>
    </w:p>
    <w:p w14:paraId="25947FAB" w14:textId="77777777" w:rsidR="0087153D" w:rsidRPr="00741CF7" w:rsidRDefault="0087153D" w:rsidP="0087153D">
      <w:pPr>
        <w:pStyle w:val="Standard"/>
        <w:jc w:val="both"/>
        <w:rPr>
          <w:rFonts w:ascii="Times New Roman" w:hAnsi="Times New Roman"/>
          <w:sz w:val="20"/>
          <w:szCs w:val="20"/>
        </w:rPr>
      </w:pPr>
      <w:r w:rsidRPr="00741CF7">
        <w:rPr>
          <w:rFonts w:ascii="Times New Roman" w:hAnsi="Times New Roman" w:cs="Times New Roman"/>
          <w:sz w:val="20"/>
          <w:szCs w:val="20"/>
        </w:rPr>
        <w:t xml:space="preserve">Vizuální prohlídka stavby a pozemku a jeho zaměření, výškové a polohopisné zaměření, konzultace a požadavky investora, studie </w:t>
      </w:r>
      <w:r w:rsidR="00596A32" w:rsidRPr="00741CF7">
        <w:rPr>
          <w:rFonts w:ascii="Times New Roman" w:hAnsi="Times New Roman" w:cs="Times New Roman"/>
          <w:sz w:val="20"/>
          <w:szCs w:val="20"/>
        </w:rPr>
        <w:t>stavby - Ing. Kateřina Iwanejko</w:t>
      </w:r>
      <w:r w:rsidRPr="00741CF7">
        <w:rPr>
          <w:rFonts w:ascii="Times New Roman" w:eastAsia="Arial" w:hAnsi="Times New Roman" w:cs="Times New Roman"/>
          <w:bCs/>
          <w:sz w:val="20"/>
          <w:szCs w:val="20"/>
        </w:rPr>
        <w:t>.</w:t>
      </w:r>
    </w:p>
    <w:p w14:paraId="25947FAC" w14:textId="77777777" w:rsidR="009F58C8" w:rsidRPr="00741CF7" w:rsidRDefault="009F58C8" w:rsidP="009F58C8">
      <w:pPr>
        <w:pStyle w:val="Standard"/>
        <w:jc w:val="both"/>
        <w:rPr>
          <w:rFonts w:ascii="Times New Roman" w:eastAsia="Arial" w:hAnsi="Times New Roman" w:cs="Times New Roman"/>
          <w:b/>
          <w:bCs/>
          <w:color w:val="FF0000"/>
          <w:sz w:val="20"/>
          <w:szCs w:val="20"/>
        </w:rPr>
      </w:pPr>
    </w:p>
    <w:p w14:paraId="25947FAD" w14:textId="77777777" w:rsidR="00741CF7" w:rsidRDefault="00741CF7" w:rsidP="0034352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Calibri"/>
          <w:b/>
          <w:color w:val="FF0000"/>
          <w:sz w:val="48"/>
          <w:szCs w:val="48"/>
        </w:rPr>
      </w:pPr>
    </w:p>
    <w:p w14:paraId="136D9064" w14:textId="77777777" w:rsidR="004F14C0" w:rsidRDefault="004F14C0" w:rsidP="0034352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Calibri"/>
          <w:b/>
          <w:color w:val="FF0000"/>
          <w:sz w:val="48"/>
          <w:szCs w:val="48"/>
        </w:rPr>
      </w:pPr>
    </w:p>
    <w:p w14:paraId="25947FAE" w14:textId="77777777" w:rsidR="00741CF7" w:rsidRDefault="00741CF7" w:rsidP="0034352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Calibri"/>
          <w:b/>
          <w:color w:val="FF0000"/>
          <w:sz w:val="48"/>
          <w:szCs w:val="48"/>
        </w:rPr>
      </w:pPr>
    </w:p>
    <w:p w14:paraId="25947FAF" w14:textId="77777777" w:rsidR="009F58C8" w:rsidRPr="00741CF7" w:rsidRDefault="009F58C8" w:rsidP="00343520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48"/>
          <w:szCs w:val="48"/>
        </w:rPr>
      </w:pPr>
      <w:r w:rsidRPr="00741CF7">
        <w:rPr>
          <w:rFonts w:ascii="Times New Roman" w:hAnsi="Times New Roman" w:cs="Calibri"/>
          <w:b/>
          <w:sz w:val="48"/>
          <w:szCs w:val="48"/>
        </w:rPr>
        <w:lastRenderedPageBreak/>
        <w:t>B</w:t>
      </w:r>
      <w:r w:rsidRPr="00741CF7">
        <w:rPr>
          <w:rFonts w:ascii="Times New Roman" w:eastAsia="Arial Unicode MS" w:hAnsi="Times New Roman" w:cs="Calibri"/>
          <w:b/>
          <w:sz w:val="48"/>
          <w:szCs w:val="48"/>
        </w:rPr>
        <w:t>.</w:t>
      </w:r>
      <w:r w:rsidRPr="00741CF7">
        <w:rPr>
          <w:rFonts w:ascii="Times New Roman" w:hAnsi="Times New Roman" w:cs="Times New Roman"/>
          <w:b/>
          <w:sz w:val="48"/>
          <w:szCs w:val="48"/>
        </w:rPr>
        <w:t>SOUHRNNÁ TECHNICKÁ ZPRÁVA</w:t>
      </w:r>
    </w:p>
    <w:p w14:paraId="25947FB0" w14:textId="77777777" w:rsidR="009F58C8" w:rsidRPr="00741CF7" w:rsidRDefault="009F58C8" w:rsidP="009F58C8">
      <w:pPr>
        <w:pStyle w:val="Textbody"/>
        <w:shd w:val="clear" w:color="auto" w:fill="FFFFFF"/>
        <w:spacing w:before="114" w:after="114"/>
        <w:jc w:val="both"/>
        <w:rPr>
          <w:rFonts w:ascii="Times New Roman" w:hAnsi="Times New Roman"/>
          <w:b/>
          <w:bCs/>
          <w:u w:val="single"/>
        </w:rPr>
      </w:pPr>
      <w:bookmarkStart w:id="14" w:name="f6164989"/>
      <w:bookmarkEnd w:id="14"/>
      <w:r w:rsidRPr="00741CF7">
        <w:rPr>
          <w:rFonts w:ascii="Times New Roman" w:hAnsi="Times New Roman"/>
          <w:b/>
          <w:bCs/>
          <w:u w:val="single"/>
        </w:rPr>
        <w:t>B.1 Popis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území</w:t>
      </w:r>
      <w:r w:rsidR="008E66CD" w:rsidRPr="00741CF7">
        <w:rPr>
          <w:rFonts w:ascii="Times New Roman" w:hAnsi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/>
          <w:b/>
          <w:bCs/>
          <w:u w:val="single"/>
        </w:rPr>
        <w:t>stavby</w:t>
      </w:r>
    </w:p>
    <w:p w14:paraId="25947FB1" w14:textId="77777777" w:rsidR="009F58C8" w:rsidRPr="00741CF7" w:rsidRDefault="009F58C8" w:rsidP="00636B70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5" w:name="f6164990"/>
      <w:bookmarkEnd w:id="15"/>
      <w:r w:rsidRPr="00741CF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a)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 charakteristika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území a stavebního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pozemku, zastavěné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území a nezastavěné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území, soulad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vrhované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stavby s charakterem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území, dosavadní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využití a zastavěnost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území,</w:t>
      </w:r>
    </w:p>
    <w:p w14:paraId="25947FB2" w14:textId="77777777" w:rsidR="00741CF7" w:rsidRPr="00997ED7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7ED7">
        <w:rPr>
          <w:rFonts w:ascii="Times New Roman" w:hAnsi="Times New Roman" w:cs="Times New Roman"/>
          <w:sz w:val="20"/>
          <w:szCs w:val="20"/>
        </w:rPr>
        <w:t xml:space="preserve">Jedná se o zastavěné území, jeho plánované využívání zůstáva beze změn – plochy </w:t>
      </w:r>
      <w:r w:rsidRPr="00997ED7">
        <w:rPr>
          <w:rFonts w:ascii="Times New Roman" w:hAnsi="Times New Roman" w:cs="Times New Roman"/>
          <w:bCs/>
          <w:sz w:val="20"/>
          <w:szCs w:val="20"/>
        </w:rPr>
        <w:t>„výroby s malou zátěží“</w:t>
      </w:r>
      <w:r w:rsidRPr="00997ED7">
        <w:rPr>
          <w:rFonts w:ascii="Times New Roman" w:hAnsi="Times New Roman" w:cs="Times New Roman"/>
          <w:noProof/>
          <w:sz w:val="20"/>
          <w:szCs w:val="20"/>
          <w:lang w:val="cs-CZ" w:eastAsia="cs-CZ"/>
        </w:rPr>
        <w:t>.</w:t>
      </w:r>
    </w:p>
    <w:p w14:paraId="25947FB3" w14:textId="77777777" w:rsidR="00741CF7" w:rsidRPr="00997ED7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</w:pPr>
      <w:bookmarkStart w:id="16" w:name="f6164991"/>
      <w:bookmarkEnd w:id="16"/>
    </w:p>
    <w:p w14:paraId="25947FB4" w14:textId="77777777" w:rsidR="00741CF7" w:rsidRPr="00356683" w:rsidRDefault="00741CF7" w:rsidP="00741CF7">
      <w:pPr>
        <w:pStyle w:val="l5"/>
        <w:shd w:val="clear" w:color="auto" w:fill="FFFFFF"/>
        <w:spacing w:beforeAutospacing="0" w:afterAutospacing="0"/>
        <w:jc w:val="both"/>
        <w:rPr>
          <w:b/>
          <w:sz w:val="20"/>
          <w:szCs w:val="20"/>
        </w:rPr>
      </w:pPr>
      <w:r w:rsidRPr="00356683">
        <w:rPr>
          <w:rStyle w:val="PromnnHTML"/>
          <w:b/>
          <w:bCs/>
          <w:i w:val="0"/>
          <w:iCs w:val="0"/>
          <w:sz w:val="20"/>
          <w:szCs w:val="20"/>
        </w:rPr>
        <w:t>b)</w:t>
      </w:r>
      <w:r w:rsidRPr="00356683">
        <w:rPr>
          <w:b/>
          <w:sz w:val="20"/>
          <w:szCs w:val="20"/>
        </w:rPr>
        <w:t> údaje o souladu u s územním rozhodnutím nebo regulačním plánem nebo veřejnoprávní smlouvou územní rozhodnutí nahrazující anebo územním souhlasem,</w:t>
      </w:r>
    </w:p>
    <w:p w14:paraId="25947FB5" w14:textId="77777777" w:rsidR="00741CF7" w:rsidRPr="00356683" w:rsidRDefault="00741CF7" w:rsidP="00741CF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 xml:space="preserve">Navržená dokumentace je v souladu s územním plánem města Česká Lípa. </w:t>
      </w:r>
    </w:p>
    <w:p w14:paraId="25947FB6" w14:textId="77777777" w:rsidR="00741CF7" w:rsidRPr="00356683" w:rsidRDefault="00741CF7" w:rsidP="00741CF7">
      <w:pPr>
        <w:pStyle w:val="l5"/>
        <w:shd w:val="clear" w:color="auto" w:fill="FFFFFF"/>
        <w:spacing w:beforeAutospacing="0" w:afterAutospacing="0"/>
        <w:jc w:val="both"/>
        <w:rPr>
          <w:b/>
          <w:sz w:val="20"/>
          <w:szCs w:val="20"/>
        </w:rPr>
      </w:pPr>
      <w:r w:rsidRPr="00356683">
        <w:rPr>
          <w:rStyle w:val="PromnnHTML"/>
          <w:b/>
          <w:bCs/>
          <w:i w:val="0"/>
          <w:iCs w:val="0"/>
          <w:sz w:val="20"/>
          <w:szCs w:val="20"/>
        </w:rPr>
        <w:t>c)</w:t>
      </w:r>
      <w:r w:rsidRPr="00356683">
        <w:rPr>
          <w:b/>
          <w:sz w:val="20"/>
          <w:szCs w:val="20"/>
        </w:rPr>
        <w:t> údaje o souladu s územně plánovací dokumentací, v případě stavebních úprav podmiňujících změnu v užívání stavby,</w:t>
      </w:r>
    </w:p>
    <w:p w14:paraId="25947FB7" w14:textId="77777777" w:rsidR="00741CF7" w:rsidRPr="00356683" w:rsidRDefault="00741CF7" w:rsidP="00741CF7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Stavba je stávající v souladu s územním plánem.</w:t>
      </w:r>
    </w:p>
    <w:p w14:paraId="25947FB8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7" w:name="f6164992"/>
      <w:bookmarkEnd w:id="17"/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d)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informace o vydaných rozhodnutích o povolenívýjimky z obecných požadavků na využívání území,</w:t>
      </w:r>
    </w:p>
    <w:p w14:paraId="25947FB9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Nejsou známa.</w:t>
      </w:r>
    </w:p>
    <w:p w14:paraId="25947FBA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BB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8" w:name="f6164993"/>
      <w:bookmarkEnd w:id="18"/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e)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informace o tom, zda a v jakých částech dokumentace jsou zohledněny podmínky závazných stanovisek dotčených orgánů,</w:t>
      </w:r>
    </w:p>
    <w:p w14:paraId="25947FBC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Budou dodrženy podmínky dotčených orgánů a budou dodrženy podmínky správců technické infrastruktu Stanoviska dotčených orgánů a správců technické infrastruktury dosud nejsou zcela známa a jsou součástí dokladové části.</w:t>
      </w:r>
    </w:p>
    <w:p w14:paraId="25947FBD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BE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9" w:name="f6164994"/>
      <w:bookmarkEnd w:id="19"/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f)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výčet a závěry provedených průzkumů a rozborů – geologický průzkum, hydrogeologický průzkum, stavebně historický průzkum apod.,</w:t>
      </w:r>
    </w:p>
    <w:p w14:paraId="25947FBF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Vzhledem k charakteru stavby nebyly prováděny.</w:t>
      </w:r>
    </w:p>
    <w:p w14:paraId="25947FC0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C1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0" w:name="f6164995"/>
      <w:bookmarkEnd w:id="20"/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g)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ochrana území podle jiných právních předpisů</w:t>
      </w:r>
      <w:hyperlink r:id="rId8" w:anchor="f4394031" w:history="1">
        <w:r w:rsidRPr="00356683">
          <w:rPr>
            <w:rFonts w:ascii="Times New Roman" w:hAnsi="Times New Roman" w:cs="Times New Roman"/>
            <w:b/>
            <w:bCs/>
            <w:sz w:val="20"/>
            <w:szCs w:val="20"/>
          </w:rPr>
          <w:t>1)</w:t>
        </w:r>
      </w:hyperlink>
      <w:r w:rsidRPr="00356683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25947FC2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Nejedná se o chráněné území.</w:t>
      </w:r>
    </w:p>
    <w:p w14:paraId="25947FC3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C4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1" w:name="f6164996"/>
      <w:bookmarkEnd w:id="21"/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h)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poloha vzhledem k záplavovému území, poddolovanému území apod.,</w:t>
      </w:r>
    </w:p>
    <w:p w14:paraId="25947FC5" w14:textId="77777777" w:rsidR="00741CF7" w:rsidRPr="00356683" w:rsidRDefault="00741CF7" w:rsidP="00741CF7">
      <w:pPr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Stavba se nenachází v žádném takovém území.</w:t>
      </w:r>
    </w:p>
    <w:p w14:paraId="25947FC6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2" w:name="f6164997"/>
      <w:bookmarkEnd w:id="22"/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i)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vliv stavby na okolní stavby a pozemky, ochrana okolí, vliv stavby na odtokové poměry v území,</w:t>
      </w:r>
    </w:p>
    <w:p w14:paraId="25947FC7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Stavba nebude mít vliv na okolní pozemky a stavby. Odtokové poměry se stavbou nemění.</w:t>
      </w:r>
    </w:p>
    <w:p w14:paraId="25947FC8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C9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j)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požadavky na asanace, demolice, kácení dřevin,</w:t>
      </w:r>
    </w:p>
    <w:p w14:paraId="25947FCA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Netýká se.</w:t>
      </w:r>
    </w:p>
    <w:p w14:paraId="25947FCB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5947FCC" w14:textId="77777777" w:rsidR="00741CF7" w:rsidRPr="00356683" w:rsidRDefault="00741CF7" w:rsidP="00741CF7">
      <w:pPr>
        <w:pStyle w:val="l5"/>
        <w:shd w:val="clear" w:color="auto" w:fill="FFFFFF"/>
        <w:spacing w:beforeAutospacing="0" w:afterAutospacing="0"/>
        <w:jc w:val="both"/>
        <w:rPr>
          <w:b/>
          <w:sz w:val="20"/>
          <w:szCs w:val="20"/>
        </w:rPr>
      </w:pPr>
      <w:r w:rsidRPr="00356683">
        <w:rPr>
          <w:rStyle w:val="PromnnHTML"/>
          <w:b/>
          <w:bCs/>
          <w:i w:val="0"/>
          <w:iCs w:val="0"/>
          <w:sz w:val="20"/>
          <w:szCs w:val="20"/>
        </w:rPr>
        <w:t>k)</w:t>
      </w:r>
      <w:r w:rsidRPr="00356683">
        <w:rPr>
          <w:b/>
          <w:sz w:val="20"/>
          <w:szCs w:val="20"/>
        </w:rPr>
        <w:t> požadavky na maximální dočasné a trvalé zábory zemědělského půdního fondu nebo pozemků určených k plnění funkce lesa,</w:t>
      </w:r>
    </w:p>
    <w:p w14:paraId="25947FCD" w14:textId="77777777" w:rsidR="00741CF7" w:rsidRPr="00356683" w:rsidRDefault="00741CF7" w:rsidP="00741CF7">
      <w:pPr>
        <w:spacing w:after="0" w:line="240" w:lineRule="auto"/>
        <w:jc w:val="both"/>
        <w:rPr>
          <w:rFonts w:ascii="Times New Roman" w:eastAsia="NimbusCEZCE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Netýká se.</w:t>
      </w:r>
    </w:p>
    <w:p w14:paraId="25947FCE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5947FCF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r w:rsidRPr="00356683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l)</w:t>
      </w:r>
      <w:r w:rsidRPr="00356683">
        <w:rPr>
          <w:rFonts w:ascii="Times New Roman" w:hAnsi="Times New Roman"/>
          <w:b/>
          <w:bCs/>
          <w:sz w:val="20"/>
          <w:szCs w:val="20"/>
        </w:rPr>
        <w:t> územně technické podmínky – zejména možnost napojení na stávající dopravní a technickou infrastrukturu, možnost bezbariérového přístupu k navrhované stavbě,</w:t>
      </w:r>
    </w:p>
    <w:p w14:paraId="25947FD0" w14:textId="77777777" w:rsidR="00741CF7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  <w:u w:val="single"/>
        </w:rPr>
        <w:t>Dopravní napojení</w:t>
      </w:r>
      <w:r w:rsidRPr="00356683">
        <w:rPr>
          <w:rFonts w:ascii="Times New Roman" w:hAnsi="Times New Roman" w:cs="Times New Roman"/>
          <w:sz w:val="20"/>
          <w:szCs w:val="20"/>
        </w:rPr>
        <w:t xml:space="preserve"> – stávající stavba je přístupná z po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356683">
        <w:rPr>
          <w:rFonts w:ascii="Times New Roman" w:hAnsi="Times New Roman" w:cs="Times New Roman"/>
          <w:sz w:val="20"/>
          <w:szCs w:val="20"/>
        </w:rPr>
        <w:t xml:space="preserve">emku p.p.č. 5127/1 </w:t>
      </w:r>
      <w:r w:rsidRPr="00356683">
        <w:rPr>
          <w:rFonts w:ascii="Times New Roman" w:hAnsi="Times New Roman" w:cs="Times New Roman"/>
          <w:bCs/>
          <w:sz w:val="20"/>
          <w:szCs w:val="20"/>
        </w:rPr>
        <w:t xml:space="preserve">v katastrálním území </w:t>
      </w:r>
      <w:r w:rsidRPr="00356683">
        <w:rPr>
          <w:rFonts w:ascii="Times New Roman" w:hAnsi="Times New Roman" w:cs="Times New Roman"/>
          <w:sz w:val="20"/>
          <w:szCs w:val="20"/>
        </w:rPr>
        <w:t>Česká Lípa</w:t>
      </w:r>
      <w:r w:rsidRPr="00356683">
        <w:rPr>
          <w:rFonts w:ascii="Times New Roman" w:hAnsi="Times New Roman" w:cs="Times New Roman"/>
          <w:bCs/>
          <w:sz w:val="20"/>
          <w:szCs w:val="20"/>
        </w:rPr>
        <w:t>, obec Česká Lípa</w:t>
      </w:r>
      <w:r w:rsidRPr="00356683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8242328" w14:textId="198DE40A" w:rsidR="008607DB" w:rsidRPr="00356683" w:rsidRDefault="008607DB" w:rsidP="008607D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607DB">
        <w:rPr>
          <w:rFonts w:ascii="Times New Roman" w:eastAsia="Calibri" w:hAnsi="Times New Roman" w:cs="Times New Roman"/>
          <w:bCs/>
          <w:sz w:val="20"/>
          <w:szCs w:val="20"/>
          <w:u w:val="single"/>
        </w:rPr>
        <w:t>Připojení na IS</w:t>
      </w:r>
      <w:r w:rsidRPr="00E6013C">
        <w:rPr>
          <w:rFonts w:ascii="Times New Roman" w:eastAsia="Calibri" w:hAnsi="Times New Roman" w:cs="Times New Roman"/>
          <w:bCs/>
          <w:sz w:val="20"/>
          <w:szCs w:val="20"/>
        </w:rPr>
        <w:t xml:space="preserve"> je stávající</w:t>
      </w:r>
      <w:r>
        <w:rPr>
          <w:rFonts w:ascii="Times New Roman" w:eastAsia="Calibri" w:hAnsi="Times New Roman" w:cs="Times New Roman"/>
          <w:bCs/>
          <w:sz w:val="20"/>
          <w:szCs w:val="20"/>
        </w:rPr>
        <w:t>, přípojky nejsou předmětem této žádosti.</w:t>
      </w:r>
    </w:p>
    <w:p w14:paraId="25947FD1" w14:textId="0D84EA96" w:rsidR="00741CF7" w:rsidRPr="00356683" w:rsidRDefault="00183F0E" w:rsidP="00741CF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r>
        <w:rPr>
          <w:sz w:val="20"/>
          <w:szCs w:val="20"/>
        </w:rPr>
        <w:t>Plánuje se rozsáhlá rekonstrukce</w:t>
      </w:r>
      <w:r w:rsidR="00C47320">
        <w:rPr>
          <w:sz w:val="20"/>
          <w:szCs w:val="20"/>
        </w:rPr>
        <w:t>, spojená se změnou v užívání. V současné době je aktuální a požadovaná výměna oken v celém objektu.</w:t>
      </w:r>
    </w:p>
    <w:p w14:paraId="25947FD2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D3" w14:textId="77777777" w:rsidR="00741CF7" w:rsidRPr="00356683" w:rsidRDefault="00741CF7" w:rsidP="00741CF7">
      <w:pPr>
        <w:pStyle w:val="Textbody"/>
        <w:shd w:val="clear" w:color="auto" w:fill="FFFFFF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m)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věcné a časové vazby stavby, podmiňující, vyvolané, související investice,</w:t>
      </w:r>
    </w:p>
    <w:p w14:paraId="25947FD4" w14:textId="77777777" w:rsidR="00741CF7" w:rsidRPr="00356683" w:rsidRDefault="00741CF7" w:rsidP="00741CF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Stavba proběhne v jedné etapě.</w:t>
      </w:r>
    </w:p>
    <w:p w14:paraId="25947FD5" w14:textId="77777777" w:rsidR="00741CF7" w:rsidRPr="00356683" w:rsidRDefault="00741CF7" w:rsidP="00741CF7">
      <w:pPr>
        <w:pStyle w:val="Textbody"/>
        <w:shd w:val="clear" w:color="auto" w:fill="FFFFFF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947FD6" w14:textId="77777777" w:rsidR="00741CF7" w:rsidRPr="00356683" w:rsidRDefault="00741CF7" w:rsidP="00741CF7">
      <w:pPr>
        <w:pStyle w:val="Textbody"/>
        <w:shd w:val="clear" w:color="auto" w:fill="FFFFFF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n)</w:t>
      </w:r>
      <w:r w:rsidRPr="00356683">
        <w:rPr>
          <w:rFonts w:ascii="Times New Roman" w:hAnsi="Times New Roman" w:cs="Times New Roman"/>
          <w:b/>
          <w:bCs/>
          <w:sz w:val="20"/>
          <w:szCs w:val="20"/>
        </w:rPr>
        <w:t> seznam pozemků podle katastru nemovitostí, na kterých se stavba umísťuje a provádí,</w:t>
      </w:r>
    </w:p>
    <w:p w14:paraId="25947FD7" w14:textId="77777777" w:rsidR="00741CF7" w:rsidRPr="00356683" w:rsidRDefault="00741CF7" w:rsidP="00741CF7">
      <w:pPr>
        <w:pStyle w:val="Textbody"/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>vše katastrální území Česká Lípa</w:t>
      </w:r>
      <w:r w:rsidRPr="00356683">
        <w:rPr>
          <w:rFonts w:ascii="Times New Roman" w:hAnsi="Times New Roman" w:cs="Times New Roman"/>
          <w:bCs/>
          <w:sz w:val="20"/>
          <w:szCs w:val="20"/>
        </w:rPr>
        <w:t>, obec Česká Lípa</w:t>
      </w:r>
      <w:r w:rsidRPr="00356683">
        <w:rPr>
          <w:rFonts w:ascii="Times New Roman" w:hAnsi="Times New Roman" w:cs="Times New Roman"/>
          <w:sz w:val="20"/>
          <w:szCs w:val="20"/>
        </w:rPr>
        <w:t>, ve vlastnictví investora, LV 14966</w:t>
      </w:r>
    </w:p>
    <w:p w14:paraId="25947FD8" w14:textId="77777777" w:rsidR="00741CF7" w:rsidRPr="00356683" w:rsidRDefault="00741CF7" w:rsidP="00741CF7">
      <w:pPr>
        <w:pStyle w:val="Textbody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lastRenderedPageBreak/>
        <w:t>p.č. 5412/27, zastavěná plocha a nádvoří – 822 m²</w:t>
      </w:r>
    </w:p>
    <w:p w14:paraId="25947FD9" w14:textId="77777777" w:rsidR="009F58C8" w:rsidRPr="00741CF7" w:rsidRDefault="009F58C8" w:rsidP="00A939BF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5947FDA" w14:textId="77777777" w:rsidR="009F58C8" w:rsidRPr="00741CF7" w:rsidRDefault="00C01615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23" w:name="f6164998"/>
      <w:bookmarkEnd w:id="23"/>
      <w:r w:rsidRPr="00741CF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o</w:t>
      </w:r>
      <w:r w:rsidR="009F58C8" w:rsidRPr="00741CF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)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 seznam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pozemků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podle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katastru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nemovitostí, na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kterýchvznikne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ochranné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nebo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bezpečnostní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8C8" w:rsidRPr="00741CF7">
        <w:rPr>
          <w:rFonts w:ascii="Times New Roman" w:hAnsi="Times New Roman" w:cs="Times New Roman"/>
          <w:b/>
          <w:bCs/>
          <w:sz w:val="20"/>
          <w:szCs w:val="20"/>
        </w:rPr>
        <w:t>pásmo.</w:t>
      </w:r>
    </w:p>
    <w:p w14:paraId="25947FDB" w14:textId="77777777" w:rsidR="009F58C8" w:rsidRPr="00741CF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41CF7">
        <w:rPr>
          <w:rFonts w:ascii="Times New Roman" w:hAnsi="Times New Roman" w:cs="Times New Roman"/>
          <w:sz w:val="20"/>
          <w:szCs w:val="20"/>
        </w:rPr>
        <w:t>Ochranné ani bezpečnostní</w:t>
      </w:r>
      <w:r w:rsidR="008E66CD" w:rsidRPr="00741CF7">
        <w:rPr>
          <w:rFonts w:ascii="Times New Roman" w:hAnsi="Times New Roman" w:cs="Times New Roman"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sz w:val="20"/>
          <w:szCs w:val="20"/>
        </w:rPr>
        <w:t>pásmo</w:t>
      </w:r>
      <w:r w:rsidR="008E66CD" w:rsidRPr="00741CF7">
        <w:rPr>
          <w:rFonts w:ascii="Times New Roman" w:hAnsi="Times New Roman" w:cs="Times New Roman"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sz w:val="20"/>
          <w:szCs w:val="20"/>
        </w:rPr>
        <w:t>stavbou</w:t>
      </w:r>
      <w:r w:rsidR="008E66CD" w:rsidRPr="00741CF7">
        <w:rPr>
          <w:rFonts w:ascii="Times New Roman" w:hAnsi="Times New Roman" w:cs="Times New Roman"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sz w:val="20"/>
          <w:szCs w:val="20"/>
        </w:rPr>
        <w:t>nevznikne.</w:t>
      </w:r>
    </w:p>
    <w:p w14:paraId="25947FDC" w14:textId="77777777" w:rsidR="009F58C8" w:rsidRPr="00741CF7" w:rsidRDefault="009F58C8" w:rsidP="009F58C8">
      <w:pPr>
        <w:pStyle w:val="Textbody"/>
        <w:shd w:val="clear" w:color="auto" w:fill="FFFFFF"/>
        <w:spacing w:before="114" w:after="114"/>
        <w:jc w:val="both"/>
        <w:rPr>
          <w:rFonts w:ascii="Times New Roman" w:hAnsi="Times New Roman" w:cs="Times New Roman"/>
          <w:b/>
          <w:bCs/>
          <w:u w:val="single"/>
        </w:rPr>
      </w:pPr>
      <w:bookmarkStart w:id="24" w:name="f6165004"/>
      <w:bookmarkEnd w:id="24"/>
      <w:r w:rsidRPr="00741CF7">
        <w:rPr>
          <w:rFonts w:ascii="Times New Roman" w:hAnsi="Times New Roman" w:cs="Times New Roman"/>
          <w:b/>
          <w:bCs/>
          <w:u w:val="single"/>
        </w:rPr>
        <w:t>B.2 Celkový</w:t>
      </w:r>
      <w:r w:rsidR="008E66CD" w:rsidRPr="00741CF7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 w:cs="Times New Roman"/>
          <w:b/>
          <w:bCs/>
          <w:u w:val="single"/>
        </w:rPr>
        <w:t>popis</w:t>
      </w:r>
      <w:r w:rsidR="008E66CD" w:rsidRPr="00741CF7">
        <w:rPr>
          <w:rFonts w:ascii="Times New Roman" w:hAnsi="Times New Roman" w:cs="Times New Roman"/>
          <w:b/>
          <w:bCs/>
          <w:u w:val="single"/>
        </w:rPr>
        <w:t xml:space="preserve"> </w:t>
      </w:r>
      <w:r w:rsidRPr="00741CF7">
        <w:rPr>
          <w:rFonts w:ascii="Times New Roman" w:hAnsi="Times New Roman" w:cs="Times New Roman"/>
          <w:b/>
          <w:bCs/>
          <w:u w:val="single"/>
        </w:rPr>
        <w:t>stavby</w:t>
      </w:r>
    </w:p>
    <w:p w14:paraId="25947FDD" w14:textId="77777777" w:rsidR="009F58C8" w:rsidRPr="00741CF7" w:rsidRDefault="009F58C8" w:rsidP="00E31BAC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25" w:name="f6165005"/>
      <w:bookmarkEnd w:id="25"/>
      <w:r w:rsidRPr="00741CF7">
        <w:rPr>
          <w:rFonts w:ascii="Times New Roman" w:hAnsi="Times New Roman" w:cs="Times New Roman"/>
          <w:b/>
          <w:bCs/>
          <w:sz w:val="20"/>
          <w:szCs w:val="20"/>
        </w:rPr>
        <w:t>B.2.1 Základní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charakteristika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stavby a jejího</w:t>
      </w:r>
      <w:r w:rsidR="008E66CD" w:rsidRPr="00741CF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741CF7">
        <w:rPr>
          <w:rFonts w:ascii="Times New Roman" w:hAnsi="Times New Roman" w:cs="Times New Roman"/>
          <w:b/>
          <w:bCs/>
          <w:sz w:val="20"/>
          <w:szCs w:val="20"/>
        </w:rPr>
        <w:t>užívání</w:t>
      </w:r>
    </w:p>
    <w:p w14:paraId="25947FDE" w14:textId="77777777" w:rsidR="009F58C8" w:rsidRPr="00111B87" w:rsidRDefault="009F58C8" w:rsidP="00E31BAC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6" w:name="f6165006"/>
      <w:bookmarkEnd w:id="26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E214CE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nova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stavba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nebo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změna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dokončené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stavby; u změny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údaje o jejich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současném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stavu, závěry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stavebnětechnického, případně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stavebněhistorického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průzkumu a výsledky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statického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posouzení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nosných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konstrukcí,</w:t>
      </w:r>
    </w:p>
    <w:p w14:paraId="25947FDF" w14:textId="77777777" w:rsidR="009F58C8" w:rsidRPr="00111B87" w:rsidRDefault="0051234A" w:rsidP="00E31BAC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Jedná se o stavební úpravy stávající </w:t>
      </w:r>
      <w:r w:rsidR="00244694" w:rsidRPr="00111B87">
        <w:rPr>
          <w:rFonts w:ascii="Times New Roman" w:hAnsi="Times New Roman" w:cs="Times New Roman"/>
          <w:sz w:val="20"/>
          <w:szCs w:val="20"/>
        </w:rPr>
        <w:t>stavby</w:t>
      </w:r>
      <w:r w:rsidR="003B52E0" w:rsidRPr="00111B87">
        <w:rPr>
          <w:rFonts w:ascii="Times New Roman" w:hAnsi="Times New Roman" w:cs="Times New Roman"/>
          <w:sz w:val="20"/>
          <w:szCs w:val="20"/>
        </w:rPr>
        <w:t xml:space="preserve">. </w:t>
      </w:r>
      <w:r w:rsidR="00111B87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="0014767A" w:rsidRPr="00111B87">
        <w:rPr>
          <w:rFonts w:ascii="Times New Roman" w:hAnsi="Times New Roman" w:cs="Times New Roman"/>
          <w:sz w:val="20"/>
          <w:szCs w:val="20"/>
        </w:rPr>
        <w:t xml:space="preserve">Stavebnětechnický ani </w:t>
      </w:r>
      <w:r w:rsidR="00D168F8" w:rsidRPr="00111B87">
        <w:rPr>
          <w:rFonts w:ascii="Times New Roman" w:hAnsi="Times New Roman" w:cs="Times New Roman"/>
          <w:sz w:val="20"/>
          <w:szCs w:val="20"/>
        </w:rPr>
        <w:t>s</w:t>
      </w:r>
      <w:r w:rsidR="0014767A" w:rsidRPr="00111B87">
        <w:rPr>
          <w:rFonts w:ascii="Times New Roman" w:hAnsi="Times New Roman" w:cs="Times New Roman"/>
          <w:sz w:val="20"/>
          <w:szCs w:val="20"/>
        </w:rPr>
        <w:t>tavebněhistorickýprůzkum</w:t>
      </w:r>
      <w:r w:rsidR="008E66CD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="0014767A" w:rsidRPr="00111B87">
        <w:rPr>
          <w:rFonts w:ascii="Times New Roman" w:hAnsi="Times New Roman" w:cs="Times New Roman"/>
          <w:sz w:val="20"/>
          <w:szCs w:val="20"/>
        </w:rPr>
        <w:t>výzkum</w:t>
      </w:r>
      <w:r w:rsidR="008E66CD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="0014767A" w:rsidRPr="00111B87">
        <w:rPr>
          <w:rFonts w:ascii="Times New Roman" w:hAnsi="Times New Roman" w:cs="Times New Roman"/>
          <w:sz w:val="20"/>
          <w:szCs w:val="20"/>
        </w:rPr>
        <w:t>nebyl</w:t>
      </w:r>
      <w:r w:rsidR="008E66CD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="0014767A" w:rsidRPr="00111B87">
        <w:rPr>
          <w:rFonts w:ascii="Times New Roman" w:hAnsi="Times New Roman" w:cs="Times New Roman"/>
          <w:sz w:val="20"/>
          <w:szCs w:val="20"/>
        </w:rPr>
        <w:t>prováděn.</w:t>
      </w:r>
      <w:r w:rsidR="008E66CD" w:rsidRPr="00111B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5947FE0" w14:textId="77777777" w:rsidR="003B52E0" w:rsidRPr="00111B87" w:rsidRDefault="003B52E0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E1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7" w:name="f6165007"/>
      <w:bookmarkEnd w:id="27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b)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účel</w:t>
      </w:r>
      <w:r w:rsidR="0051234A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stavby,</w:t>
      </w:r>
    </w:p>
    <w:p w14:paraId="25947FE2" w14:textId="77777777" w:rsidR="00111B87" w:rsidRPr="00356683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 xml:space="preserve">Stavba bude sloužit jako průmyslový objekt – výrobní hala s ubytováním </w:t>
      </w:r>
      <w:r w:rsidRPr="002467FA">
        <w:rPr>
          <w:rFonts w:ascii="Times New Roman" w:hAnsi="Times New Roman" w:cs="Times New Roman"/>
          <w:sz w:val="20"/>
          <w:szCs w:val="20"/>
        </w:rPr>
        <w:t>zaměstnanců</w:t>
      </w:r>
      <w:r w:rsidRPr="00356683">
        <w:rPr>
          <w:rFonts w:ascii="Times New Roman" w:hAnsi="Times New Roman" w:cs="Times New Roman"/>
          <w:sz w:val="20"/>
          <w:szCs w:val="20"/>
        </w:rPr>
        <w:t>.</w:t>
      </w:r>
    </w:p>
    <w:p w14:paraId="25947FE3" w14:textId="77777777" w:rsidR="00F16375" w:rsidRPr="00741CF7" w:rsidRDefault="00F16375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FF0000"/>
          <w:sz w:val="20"/>
          <w:szCs w:val="20"/>
        </w:rPr>
      </w:pPr>
    </w:p>
    <w:p w14:paraId="25947FE4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8" w:name="f6165008"/>
      <w:bookmarkEnd w:id="28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c)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trvalá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nebo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dočasná</w:t>
      </w:r>
      <w:r w:rsidR="00111B8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stavba,</w:t>
      </w:r>
    </w:p>
    <w:p w14:paraId="25947FE5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Jedná se o stavbu</w:t>
      </w:r>
      <w:r w:rsidR="008E66CD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trvalou.</w:t>
      </w:r>
    </w:p>
    <w:p w14:paraId="25947FE6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E7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9" w:name="f6165009"/>
      <w:bookmarkEnd w:id="29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d)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informace o vydaných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rozhodnutích o povolení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výjimky z technických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požadavků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 a technických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požadavků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zabezpečujících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bezbariérové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r w:rsidR="008E66CD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stavby,</w:t>
      </w:r>
    </w:p>
    <w:p w14:paraId="25947FE8" w14:textId="77777777" w:rsidR="009F58C8" w:rsidRPr="00111B87" w:rsidRDefault="00EF1A8E" w:rsidP="00BC3FA3">
      <w:pPr>
        <w:pStyle w:val="Standard"/>
        <w:shd w:val="clear" w:color="auto" w:fill="FFFFFF"/>
        <w:autoSpaceDE w:val="0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111B87">
        <w:rPr>
          <w:rFonts w:ascii="Times New Roman" w:eastAsia="Arial" w:hAnsi="Times New Roman" w:cs="Times New Roman"/>
          <w:sz w:val="20"/>
          <w:szCs w:val="20"/>
        </w:rPr>
        <w:t>Rozhodnutí o povolení</w:t>
      </w:r>
      <w:r w:rsidR="007E3D53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výjimky z technických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požadavků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na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stavbu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nebyla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vydána. Užívání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obytné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části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budovy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osobami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vyžadujícími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bezbariérové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řešení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není</w:t>
      </w:r>
      <w:r w:rsidR="00596AC0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eastAsia="Arial" w:hAnsi="Times New Roman" w:cs="Times New Roman"/>
          <w:sz w:val="20"/>
          <w:szCs w:val="20"/>
        </w:rPr>
        <w:t>uvažováno.</w:t>
      </w:r>
    </w:p>
    <w:p w14:paraId="25947FE9" w14:textId="77777777" w:rsidR="009F58C8" w:rsidRPr="00111B87" w:rsidRDefault="009F58C8" w:rsidP="00BC3FA3">
      <w:pPr>
        <w:pStyle w:val="Standard"/>
        <w:shd w:val="clear" w:color="auto" w:fill="FFFFFF"/>
        <w:autoSpaceDE w:val="0"/>
        <w:jc w:val="both"/>
        <w:rPr>
          <w:rFonts w:ascii="Times New Roman" w:eastAsia="Arial" w:hAnsi="Times New Roman" w:cs="Times New Roman"/>
          <w:sz w:val="20"/>
          <w:szCs w:val="20"/>
        </w:rPr>
      </w:pPr>
    </w:p>
    <w:p w14:paraId="25947FEA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0" w:name="f6165010"/>
      <w:bookmarkEnd w:id="30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e)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informace o tom, zda a v jakých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částech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dokumentace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jsou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zohledněny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podmínky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závazných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stanovisek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dotčených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orgánů,</w:t>
      </w:r>
    </w:p>
    <w:p w14:paraId="25947FEB" w14:textId="77777777" w:rsidR="00F16375" w:rsidRPr="00111B87" w:rsidRDefault="00F16375" w:rsidP="00F1637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Požadavky dotčených orgánů, která jsou známa jsou zapracována v dokumentaci.</w:t>
      </w:r>
    </w:p>
    <w:p w14:paraId="25947FEC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ED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1" w:name="f6165011"/>
      <w:bookmarkEnd w:id="31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f)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ochrana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podle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jiných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právních předpisů</w:t>
      </w:r>
      <w:hyperlink r:id="rId9" w:anchor="f4394031" w:history="1">
        <w:r w:rsidRPr="00111B87">
          <w:rPr>
            <w:rFonts w:ascii="Times New Roman" w:hAnsi="Times New Roman" w:cs="Times New Roman"/>
            <w:b/>
            <w:bCs/>
            <w:sz w:val="20"/>
            <w:szCs w:val="20"/>
          </w:rPr>
          <w:t>1)</w:t>
        </w:r>
      </w:hyperlink>
      <w:r w:rsidRPr="00111B87">
        <w:rPr>
          <w:rFonts w:ascii="Times New Roman" w:hAnsi="Times New Roman" w:cs="Times New Roman"/>
          <w:b/>
          <w:bCs/>
          <w:sz w:val="20"/>
          <w:szCs w:val="20"/>
        </w:rPr>
        <w:t>,</w:t>
      </w:r>
    </w:p>
    <w:p w14:paraId="25947FEE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Není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požadováno.</w:t>
      </w:r>
    </w:p>
    <w:p w14:paraId="25947FEF" w14:textId="77777777" w:rsidR="00085896" w:rsidRPr="00111B87" w:rsidRDefault="00085896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7FF0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2" w:name="f6165012"/>
      <w:bookmarkEnd w:id="32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g)</w:t>
      </w:r>
      <w:r w:rsidRPr="00111B87">
        <w:rPr>
          <w:rFonts w:ascii="Times New Roman" w:hAnsi="Times New Roman"/>
          <w:b/>
          <w:bCs/>
          <w:sz w:val="20"/>
          <w:szCs w:val="20"/>
        </w:rPr>
        <w:t> navrhované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parametry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 xml:space="preserve">stavby </w:t>
      </w:r>
      <w:r w:rsidR="006F151C" w:rsidRPr="00111B87">
        <w:rPr>
          <w:rFonts w:ascii="Times New Roman" w:hAnsi="Times New Roman"/>
          <w:b/>
          <w:bCs/>
          <w:sz w:val="20"/>
          <w:szCs w:val="20"/>
        </w:rPr>
        <w:t>–</w:t>
      </w:r>
      <w:r w:rsidRPr="00111B87">
        <w:rPr>
          <w:rFonts w:ascii="Times New Roman" w:hAnsi="Times New Roman"/>
          <w:b/>
          <w:bCs/>
          <w:sz w:val="20"/>
          <w:szCs w:val="20"/>
        </w:rPr>
        <w:t xml:space="preserve"> zastavěná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plocha, obestavěný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prostor, užitná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plocha, počet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funkčních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 xml:space="preserve">jednotek a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jejich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velikosti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apod.,</w:t>
      </w:r>
    </w:p>
    <w:p w14:paraId="25947FF1" w14:textId="77777777" w:rsidR="00111B87" w:rsidRPr="00356683" w:rsidRDefault="00111B87" w:rsidP="00111B8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356683">
        <w:rPr>
          <w:rFonts w:ascii="Times New Roman" w:hAnsi="Times New Roman" w:cs="Times New Roman"/>
          <w:sz w:val="20"/>
          <w:szCs w:val="20"/>
        </w:rPr>
        <w:t xml:space="preserve">zastavěná plocha: </w:t>
      </w:r>
      <w:r w:rsidRPr="00356683">
        <w:rPr>
          <w:rFonts w:ascii="Times New Roman" w:hAnsi="Times New Roman" w:cs="Times New Roman"/>
          <w:sz w:val="20"/>
          <w:szCs w:val="20"/>
        </w:rPr>
        <w:tab/>
      </w:r>
      <w:r w:rsidRPr="00356683">
        <w:rPr>
          <w:rFonts w:ascii="Times New Roman" w:hAnsi="Times New Roman" w:cs="Times New Roman"/>
          <w:sz w:val="20"/>
          <w:szCs w:val="20"/>
        </w:rPr>
        <w:tab/>
        <w:t>822 m</w:t>
      </w:r>
      <w:r w:rsidRPr="00356683">
        <w:rPr>
          <w:rFonts w:ascii="Times New Roman" w:hAnsi="Times New Roman" w:cs="Times New Roman"/>
          <w:sz w:val="20"/>
          <w:szCs w:val="20"/>
          <w:vertAlign w:val="superscript"/>
        </w:rPr>
        <w:t>2</w:t>
      </w:r>
    </w:p>
    <w:p w14:paraId="25947FF2" w14:textId="77777777" w:rsidR="009F58C8" w:rsidRPr="00741CF7" w:rsidRDefault="009F58C8" w:rsidP="00820824">
      <w:pPr>
        <w:pStyle w:val="Textbody"/>
        <w:shd w:val="clear" w:color="auto" w:fill="FFFFFF"/>
        <w:spacing w:after="0" w:line="240" w:lineRule="auto"/>
        <w:jc w:val="both"/>
        <w:rPr>
          <w:rFonts w:hint="eastAsia"/>
          <w:color w:val="FF0000"/>
          <w:sz w:val="20"/>
          <w:szCs w:val="20"/>
        </w:rPr>
      </w:pPr>
    </w:p>
    <w:p w14:paraId="25947FF3" w14:textId="77777777" w:rsidR="009F58C8" w:rsidRPr="00165C0B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33" w:name="f6165013"/>
      <w:bookmarkEnd w:id="33"/>
      <w:r w:rsidRPr="00165C0B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h)</w:t>
      </w:r>
      <w:r w:rsidRPr="00165C0B">
        <w:rPr>
          <w:rFonts w:ascii="Times New Roman" w:hAnsi="Times New Roman"/>
          <w:b/>
          <w:bCs/>
          <w:sz w:val="20"/>
          <w:szCs w:val="20"/>
        </w:rPr>
        <w:t> základní</w:t>
      </w:r>
      <w:r w:rsidR="006F151C" w:rsidRPr="00165C0B">
        <w:rPr>
          <w:rFonts w:ascii="Times New Roman" w:hAnsi="Times New Roman"/>
          <w:b/>
          <w:bCs/>
          <w:sz w:val="20"/>
          <w:szCs w:val="20"/>
        </w:rPr>
        <w:t xml:space="preserve"> balance </w:t>
      </w:r>
      <w:r w:rsidRPr="00165C0B">
        <w:rPr>
          <w:rFonts w:ascii="Times New Roman" w:hAnsi="Times New Roman"/>
          <w:b/>
          <w:bCs/>
          <w:sz w:val="20"/>
          <w:szCs w:val="20"/>
        </w:rPr>
        <w:t>stavby - potřeby a spotřeby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médií a hmot, hospodaření s dešťovou vodou, celkové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produkované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množství a druhy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odpadů a emisí, třída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energetické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náročnosti</w:t>
      </w:r>
      <w:r w:rsidR="00596AC0" w:rsidRPr="00165C0B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65C0B">
        <w:rPr>
          <w:rFonts w:ascii="Times New Roman" w:hAnsi="Times New Roman"/>
          <w:b/>
          <w:bCs/>
          <w:sz w:val="20"/>
          <w:szCs w:val="20"/>
        </w:rPr>
        <w:t>budovapod.,</w:t>
      </w:r>
    </w:p>
    <w:p w14:paraId="25947FF4" w14:textId="290BF244" w:rsidR="00111B87" w:rsidRPr="00165C0B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165C0B">
        <w:rPr>
          <w:rFonts w:ascii="Times New Roman" w:eastAsia="Arial" w:hAnsi="Times New Roman" w:cs="Times New Roman"/>
          <w:sz w:val="20"/>
          <w:szCs w:val="20"/>
        </w:rPr>
        <w:t xml:space="preserve">Potřeby a spotřeby médií jsou v souladu se současnými požadavky u těchto staveb. </w:t>
      </w:r>
      <w:r w:rsidRPr="00165C0B">
        <w:rPr>
          <w:rFonts w:ascii="Times New Roman" w:hAnsi="Times New Roman" w:cs="Times New Roman"/>
          <w:sz w:val="20"/>
          <w:szCs w:val="20"/>
        </w:rPr>
        <w:t xml:space="preserve">Likvidace dešťových vod je stávající. </w:t>
      </w:r>
      <w:r w:rsidRPr="00165C0B">
        <w:rPr>
          <w:rFonts w:ascii="Times New Roman" w:eastAsia="Arial" w:hAnsi="Times New Roman" w:cs="Times New Roman"/>
          <w:sz w:val="20"/>
          <w:szCs w:val="20"/>
        </w:rPr>
        <w:t>Celkové produkované množství odpadů při užívání stavby se nemění, předpokládá se v běžných limitech. Třída energetické náročnosti není řešena</w:t>
      </w:r>
      <w:r w:rsidR="00462933" w:rsidRPr="00165C0B">
        <w:rPr>
          <w:rFonts w:ascii="Times New Roman" w:eastAsia="Arial" w:hAnsi="Times New Roman" w:cs="Times New Roman"/>
          <w:sz w:val="20"/>
          <w:szCs w:val="20"/>
        </w:rPr>
        <w:t>,</w:t>
      </w:r>
      <w:r w:rsidRPr="00165C0B">
        <w:rPr>
          <w:rFonts w:ascii="Times New Roman" w:eastAsia="Arial" w:hAnsi="Times New Roman" w:cs="Times New Roman"/>
          <w:sz w:val="20"/>
          <w:szCs w:val="20"/>
        </w:rPr>
        <w:t xml:space="preserve"> jedná se o vnitřní úpravy. Třída energetické náročnosti je uvedena v průkazu energetické náročnosti budovy</w:t>
      </w:r>
      <w:r w:rsidRPr="00165C0B">
        <w:rPr>
          <w:rFonts w:ascii="Times New Roman" w:hAnsi="Times New Roman" w:cs="Times New Roman"/>
          <w:sz w:val="20"/>
          <w:szCs w:val="20"/>
          <w:shd w:val="clear" w:color="auto" w:fill="FFFFFF"/>
        </w:rPr>
        <w:t>.</w:t>
      </w:r>
    </w:p>
    <w:p w14:paraId="25947FF5" w14:textId="77777777" w:rsidR="00111B87" w:rsidRPr="00165C0B" w:rsidRDefault="00111B87" w:rsidP="00111B87">
      <w:pPr>
        <w:pStyle w:val="Standard"/>
        <w:shd w:val="clear" w:color="auto" w:fill="FFFFFF"/>
        <w:autoSpaceDE w:val="0"/>
        <w:jc w:val="both"/>
        <w:rPr>
          <w:rFonts w:eastAsia="Arial" w:cs="Times New Roman"/>
          <w:sz w:val="20"/>
          <w:szCs w:val="20"/>
        </w:rPr>
      </w:pPr>
    </w:p>
    <w:p w14:paraId="25947FF6" w14:textId="77777777" w:rsidR="00111B87" w:rsidRPr="00165C0B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34" w:name="f6165014"/>
      <w:bookmarkEnd w:id="34"/>
      <w:r w:rsidRPr="00165C0B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i)</w:t>
      </w:r>
      <w:r w:rsidRPr="00165C0B">
        <w:rPr>
          <w:rFonts w:ascii="Times New Roman" w:hAnsi="Times New Roman"/>
          <w:b/>
          <w:bCs/>
          <w:sz w:val="20"/>
          <w:szCs w:val="20"/>
        </w:rPr>
        <w:t> základní předpoklady výstavby – časové údaje o realizaci stavby, členění na etapy,</w:t>
      </w:r>
    </w:p>
    <w:p w14:paraId="25947FF7" w14:textId="3250D5E6" w:rsidR="00111B87" w:rsidRPr="00165C0B" w:rsidRDefault="00111B87" w:rsidP="00111B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65C0B">
        <w:rPr>
          <w:rFonts w:ascii="Times New Roman" w:hAnsi="Times New Roman" w:cs="Times New Roman"/>
          <w:bCs/>
          <w:sz w:val="20"/>
          <w:szCs w:val="20"/>
        </w:rPr>
        <w:t>Po udělení příslušného povolení stavebním úřadem a oznámení zahájení prací bude započato se stavbou. Doba výstavby je odhadnuta</w:t>
      </w:r>
      <w:r w:rsidR="00483869" w:rsidRPr="00165C0B">
        <w:rPr>
          <w:rFonts w:ascii="Times New Roman" w:hAnsi="Times New Roman" w:cs="Times New Roman"/>
          <w:bCs/>
          <w:sz w:val="20"/>
          <w:szCs w:val="20"/>
        </w:rPr>
        <w:t xml:space="preserve"> na</w:t>
      </w:r>
      <w:r w:rsidRPr="00165C0B">
        <w:rPr>
          <w:rFonts w:ascii="Times New Roman" w:hAnsi="Times New Roman" w:cs="Times New Roman"/>
          <w:bCs/>
          <w:sz w:val="20"/>
          <w:szCs w:val="20"/>
        </w:rPr>
        <w:t xml:space="preserve"> jeden rok.</w:t>
      </w:r>
    </w:p>
    <w:p w14:paraId="25947FF8" w14:textId="77777777" w:rsidR="00111B87" w:rsidRPr="00165C0B" w:rsidRDefault="00111B87" w:rsidP="00111B8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0"/>
          <w:szCs w:val="20"/>
        </w:rPr>
      </w:pPr>
    </w:p>
    <w:p w14:paraId="25947FF9" w14:textId="77777777" w:rsidR="00111B87" w:rsidRPr="00165C0B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35" w:name="f6165015"/>
      <w:bookmarkEnd w:id="35"/>
      <w:r w:rsidRPr="00165C0B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j)</w:t>
      </w:r>
      <w:r w:rsidRPr="00165C0B">
        <w:rPr>
          <w:rFonts w:ascii="Times New Roman" w:hAnsi="Times New Roman"/>
          <w:b/>
          <w:bCs/>
          <w:sz w:val="20"/>
          <w:szCs w:val="20"/>
        </w:rPr>
        <w:t> orientační náklady stavby.</w:t>
      </w:r>
    </w:p>
    <w:p w14:paraId="25947FFA" w14:textId="77777777" w:rsidR="00111B87" w:rsidRPr="00356683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65C0B">
        <w:rPr>
          <w:rFonts w:ascii="Times New Roman" w:hAnsi="Times New Roman"/>
          <w:sz w:val="20"/>
          <w:szCs w:val="20"/>
        </w:rPr>
        <w:t>1 000 000Kč</w:t>
      </w:r>
    </w:p>
    <w:p w14:paraId="25947FFB" w14:textId="77777777" w:rsidR="00111B87" w:rsidRPr="00111B8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7FFC" w14:textId="77777777" w:rsidR="00111B87" w:rsidRPr="00111B8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36" w:name="f6165016"/>
      <w:bookmarkEnd w:id="36"/>
      <w:r w:rsidRPr="00111B87">
        <w:rPr>
          <w:rFonts w:ascii="Times New Roman" w:hAnsi="Times New Roman"/>
          <w:b/>
          <w:bCs/>
          <w:sz w:val="20"/>
          <w:szCs w:val="20"/>
        </w:rPr>
        <w:t>B.2.2 Celkové urbanistické a architektonické řešení</w:t>
      </w:r>
    </w:p>
    <w:p w14:paraId="25947FFD" w14:textId="77777777" w:rsidR="00111B87" w:rsidRPr="00111B8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37" w:name="f6165017"/>
      <w:bookmarkEnd w:id="37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sz w:val="20"/>
          <w:szCs w:val="20"/>
        </w:rPr>
        <w:t> urbanismus– územní regulace, kompozice prostorového řešení,</w:t>
      </w:r>
    </w:p>
    <w:p w14:paraId="25947FFE" w14:textId="77777777" w:rsidR="00111B87" w:rsidRPr="00111B87" w:rsidRDefault="00111B87" w:rsidP="00111B87">
      <w:pPr>
        <w:pStyle w:val="Textbody"/>
        <w:shd w:val="clear" w:color="auto" w:fill="FFFFFF"/>
        <w:spacing w:line="240" w:lineRule="auto"/>
        <w:jc w:val="both"/>
        <w:rPr>
          <w:rFonts w:hint="eastAsia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Stavba je v území, které je územním plánem určeno pro zástavbu, který objekt respektuje.</w:t>
      </w:r>
    </w:p>
    <w:p w14:paraId="25947FFF" w14:textId="77777777" w:rsidR="00111B87" w:rsidRPr="00111B8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38" w:name="f6165018"/>
      <w:bookmarkEnd w:id="38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b)</w:t>
      </w:r>
      <w:r w:rsidRPr="00111B87">
        <w:rPr>
          <w:rFonts w:ascii="Times New Roman" w:hAnsi="Times New Roman"/>
          <w:b/>
          <w:bCs/>
          <w:sz w:val="20"/>
          <w:szCs w:val="20"/>
        </w:rPr>
        <w:t> architektonické řešení – kompozice tvarového řešení, materiálové a barevné řešení.</w:t>
      </w:r>
    </w:p>
    <w:p w14:paraId="25948000" w14:textId="77777777" w:rsidR="00111B87" w:rsidRPr="00111B87" w:rsidRDefault="00111B87" w:rsidP="00111B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39" w:name="f6165019"/>
      <w:bookmarkEnd w:id="39"/>
      <w:r w:rsidRPr="00111B87">
        <w:rPr>
          <w:rFonts w:ascii="Times New Roman" w:hAnsi="Times New Roman" w:cs="Times New Roman"/>
          <w:sz w:val="20"/>
          <w:szCs w:val="20"/>
        </w:rPr>
        <w:t xml:space="preserve">Objekt je stávající. Jedná se o stavební úpravy průmyslového objektu. </w:t>
      </w:r>
      <w:r w:rsidRPr="00111B87">
        <w:rPr>
          <w:rFonts w:ascii="Times New Roman" w:hAnsi="Times New Roman"/>
          <w:sz w:val="20"/>
          <w:szCs w:val="20"/>
        </w:rPr>
        <w:t>Spočívající ve výměně oken a dozdění otvorů.</w:t>
      </w:r>
    </w:p>
    <w:p w14:paraId="25948001" w14:textId="77777777" w:rsidR="00111B87" w:rsidRPr="00111B87" w:rsidRDefault="00111B87" w:rsidP="00111B87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5948002" w14:textId="77777777" w:rsidR="009F58C8" w:rsidRPr="00111B87" w:rsidRDefault="009F58C8" w:rsidP="00820824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111B87">
        <w:rPr>
          <w:rFonts w:ascii="Times New Roman" w:hAnsi="Times New Roman"/>
          <w:b/>
          <w:bCs/>
          <w:sz w:val="20"/>
          <w:szCs w:val="20"/>
        </w:rPr>
        <w:t>B.2.3 Celkové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provozní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řešení, technologie</w:t>
      </w:r>
      <w:r w:rsidR="00C16AE7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výroby</w:t>
      </w:r>
    </w:p>
    <w:p w14:paraId="25948003" w14:textId="77777777" w:rsidR="00493DF2" w:rsidRPr="00111B87" w:rsidRDefault="00493DF2" w:rsidP="00493DF2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Stavba je </w:t>
      </w:r>
      <w:r w:rsidR="00C16AE7" w:rsidRPr="00111B87">
        <w:rPr>
          <w:rFonts w:ascii="Times New Roman" w:hAnsi="Times New Roman" w:cs="Times New Roman"/>
          <w:sz w:val="20"/>
          <w:szCs w:val="20"/>
        </w:rPr>
        <w:t>stávající</w:t>
      </w:r>
      <w:r w:rsidRPr="00111B87">
        <w:rPr>
          <w:rFonts w:ascii="Times New Roman" w:hAnsi="Times New Roman" w:cs="Times New Roman"/>
          <w:sz w:val="20"/>
          <w:szCs w:val="20"/>
        </w:rPr>
        <w:t>, nemá vliv na provozní řešení a technologii výroby.</w:t>
      </w:r>
    </w:p>
    <w:p w14:paraId="25948004" w14:textId="77777777" w:rsidR="00085896" w:rsidRPr="00111B87" w:rsidRDefault="00085896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5948005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40" w:name="f6165020"/>
      <w:bookmarkEnd w:id="40"/>
      <w:r w:rsidRPr="00111B87">
        <w:rPr>
          <w:rFonts w:ascii="Times New Roman" w:hAnsi="Times New Roman"/>
          <w:b/>
          <w:bCs/>
          <w:sz w:val="20"/>
          <w:szCs w:val="20"/>
        </w:rPr>
        <w:t>B.2.4 Bezbariérové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užívání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</w:t>
      </w:r>
    </w:p>
    <w:p w14:paraId="25948006" w14:textId="77777777" w:rsidR="009F58C8" w:rsidRPr="00111B87" w:rsidRDefault="009F58C8" w:rsidP="00BC3FA3">
      <w:pPr>
        <w:pStyle w:val="Textbody"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</w:rPr>
      </w:pPr>
      <w:r w:rsidRPr="002467FA">
        <w:rPr>
          <w:rFonts w:ascii="Times New Roman" w:hAnsi="Times New Roman"/>
          <w:sz w:val="20"/>
          <w:szCs w:val="20"/>
        </w:rPr>
        <w:lastRenderedPageBreak/>
        <w:t>Zásady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řešení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přístupnosti a užívání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stavby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osobami se sníženou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schopností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pohybu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nebo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orientace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včetně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údajů o podmínkách pro výkon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Pr="002467FA">
        <w:rPr>
          <w:rFonts w:ascii="Times New Roman" w:hAnsi="Times New Roman"/>
          <w:sz w:val="20"/>
          <w:szCs w:val="20"/>
        </w:rPr>
        <w:t>práce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="002E6CE1" w:rsidRPr="002467FA">
        <w:rPr>
          <w:rFonts w:ascii="Times New Roman" w:hAnsi="Times New Roman"/>
          <w:sz w:val="20"/>
          <w:szCs w:val="20"/>
        </w:rPr>
        <w:t>osob se zdravotním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="002E6CE1" w:rsidRPr="002467FA">
        <w:rPr>
          <w:rFonts w:ascii="Times New Roman" w:hAnsi="Times New Roman"/>
          <w:sz w:val="20"/>
          <w:szCs w:val="20"/>
        </w:rPr>
        <w:t>postižením, není</w:t>
      </w:r>
      <w:r w:rsidR="00C16AE7" w:rsidRPr="002467FA">
        <w:rPr>
          <w:rFonts w:ascii="Times New Roman" w:hAnsi="Times New Roman"/>
          <w:sz w:val="20"/>
          <w:szCs w:val="20"/>
        </w:rPr>
        <w:t xml:space="preserve"> </w:t>
      </w:r>
      <w:r w:rsidR="002E6CE1" w:rsidRPr="002467FA">
        <w:rPr>
          <w:rFonts w:ascii="Times New Roman" w:hAnsi="Times New Roman"/>
          <w:sz w:val="20"/>
          <w:szCs w:val="20"/>
        </w:rPr>
        <w:t xml:space="preserve">řešeno, </w:t>
      </w:r>
      <w:r w:rsidR="00C16AE7" w:rsidRPr="002467FA">
        <w:rPr>
          <w:rFonts w:ascii="Times New Roman" w:hAnsi="Times New Roman"/>
          <w:sz w:val="20"/>
          <w:szCs w:val="20"/>
        </w:rPr>
        <w:t>stavební úpravy se netýkají o</w:t>
      </w:r>
      <w:r w:rsidR="00C16AE7" w:rsidRPr="002467FA">
        <w:rPr>
          <w:rFonts w:ascii="Times New Roman" w:eastAsia="Arial" w:hAnsi="Times New Roman" w:cs="Times New Roman"/>
          <w:sz w:val="20"/>
          <w:szCs w:val="20"/>
        </w:rPr>
        <w:t>sob</w:t>
      </w:r>
      <w:r w:rsidRPr="002467FA">
        <w:rPr>
          <w:rFonts w:ascii="Times New Roman" w:eastAsia="Arial" w:hAnsi="Times New Roman" w:cs="Times New Roman"/>
          <w:sz w:val="20"/>
          <w:szCs w:val="20"/>
        </w:rPr>
        <w:t xml:space="preserve"> s omezenou</w:t>
      </w:r>
      <w:r w:rsidR="00C16AE7" w:rsidRPr="002467FA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467FA">
        <w:rPr>
          <w:rFonts w:ascii="Times New Roman" w:eastAsia="Arial" w:hAnsi="Times New Roman" w:cs="Times New Roman"/>
          <w:sz w:val="20"/>
          <w:szCs w:val="20"/>
        </w:rPr>
        <w:t>schopností</w:t>
      </w:r>
      <w:r w:rsidR="00C16AE7" w:rsidRPr="002467FA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467FA">
        <w:rPr>
          <w:rFonts w:ascii="Times New Roman" w:eastAsia="Arial" w:hAnsi="Times New Roman" w:cs="Times New Roman"/>
          <w:sz w:val="20"/>
          <w:szCs w:val="20"/>
        </w:rPr>
        <w:t>pohybu</w:t>
      </w:r>
      <w:r w:rsidR="00C16AE7" w:rsidRPr="002467FA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467FA">
        <w:rPr>
          <w:rFonts w:ascii="Times New Roman" w:eastAsia="Arial" w:hAnsi="Times New Roman" w:cs="Times New Roman"/>
          <w:sz w:val="20"/>
          <w:szCs w:val="20"/>
        </w:rPr>
        <w:t>a</w:t>
      </w:r>
      <w:r w:rsidR="00C16AE7" w:rsidRPr="002467FA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Pr="002467FA">
        <w:rPr>
          <w:rFonts w:ascii="Times New Roman" w:eastAsia="Arial" w:hAnsi="Times New Roman" w:cs="Times New Roman"/>
          <w:sz w:val="20"/>
          <w:szCs w:val="20"/>
        </w:rPr>
        <w:t xml:space="preserve">orientace. </w:t>
      </w:r>
      <w:r w:rsidR="002365EA" w:rsidRPr="002467FA">
        <w:rPr>
          <w:rFonts w:ascii="Times New Roman" w:eastAsia="Arial" w:hAnsi="Times New Roman" w:cs="Times New Roman"/>
          <w:sz w:val="20"/>
          <w:szCs w:val="20"/>
        </w:rPr>
        <w:t>Stavba zůstává i po stavebních úpravách bezbariérově přístupná. Stavební úpravy se nedotknou bezbariérového užívání, zůstává ve stávajícím režimu. Především se jedná o umístění nábytku a vybourání otvorů, díky nímž dojde k otevřeném prostoru.</w:t>
      </w:r>
      <w:r w:rsidR="002365EA" w:rsidRPr="00111B87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14:paraId="25948007" w14:textId="77777777" w:rsidR="002E6CE1" w:rsidRPr="00111B87" w:rsidRDefault="002E6CE1" w:rsidP="00BC3FA3">
      <w:pPr>
        <w:pStyle w:val="Textbody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5948008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41" w:name="f6165022"/>
      <w:bookmarkEnd w:id="41"/>
      <w:r w:rsidRPr="00111B87">
        <w:rPr>
          <w:rFonts w:ascii="Times New Roman" w:hAnsi="Times New Roman"/>
          <w:b/>
          <w:bCs/>
          <w:sz w:val="20"/>
          <w:szCs w:val="20"/>
        </w:rPr>
        <w:t>B.2.5 Bezpečnost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při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užívání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</w:t>
      </w:r>
    </w:p>
    <w:p w14:paraId="25948009" w14:textId="77777777" w:rsidR="00BC3FA3" w:rsidRPr="00111B87" w:rsidRDefault="00BC3FA3" w:rsidP="0008589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11B87">
        <w:rPr>
          <w:rFonts w:ascii="Times New Roman" w:eastAsia="Times New Roman" w:hAnsi="Times New Roman" w:cs="Times New Roman"/>
          <w:sz w:val="20"/>
          <w:szCs w:val="20"/>
        </w:rPr>
        <w:t>Veškeré konstrukce jsou navrženy a řešeny tak, aby splňovaly požadavky hygienických směrnic aČSN. Při provádění stavby budou dodrženy předpisy, týkající se bezpečnosti práce, zejména Nařízenívlády 591/2006 Sb. „O bližších minimálních požadavcích na bezpečnost a ochranu zdraví při prácina staveništích“</w:t>
      </w:r>
    </w:p>
    <w:p w14:paraId="2594800A" w14:textId="77777777" w:rsidR="002167EF" w:rsidRPr="00111B87" w:rsidRDefault="002167EF" w:rsidP="00493DF2">
      <w:pPr>
        <w:pStyle w:val="l6"/>
        <w:shd w:val="clear" w:color="auto" w:fill="FFFFFF"/>
        <w:spacing w:before="0" w:beforeAutospacing="0" w:after="0" w:afterAutospacing="0"/>
        <w:jc w:val="both"/>
        <w:rPr>
          <w:rStyle w:val="PromnnHTML"/>
          <w:rFonts w:ascii="Arial" w:hAnsi="Arial" w:cs="Arial"/>
          <w:b/>
          <w:bCs/>
          <w:i w:val="0"/>
          <w:iCs w:val="0"/>
          <w:sz w:val="20"/>
          <w:szCs w:val="20"/>
        </w:rPr>
      </w:pPr>
    </w:p>
    <w:p w14:paraId="2594800B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42" w:name="f6165023"/>
      <w:bookmarkEnd w:id="42"/>
      <w:r w:rsidRPr="00111B87">
        <w:rPr>
          <w:rFonts w:ascii="Times New Roman" w:hAnsi="Times New Roman"/>
          <w:b/>
          <w:bCs/>
          <w:sz w:val="20"/>
          <w:szCs w:val="20"/>
        </w:rPr>
        <w:t>B.2.6 Základní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charakteristika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objektů</w:t>
      </w:r>
    </w:p>
    <w:p w14:paraId="2594800C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43" w:name="f6165024"/>
      <w:bookmarkEnd w:id="43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sz w:val="20"/>
          <w:szCs w:val="20"/>
        </w:rPr>
        <w:t> stavební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řešení,</w:t>
      </w:r>
    </w:p>
    <w:p w14:paraId="2594800D" w14:textId="7EA5EEA3" w:rsidR="00111B87" w:rsidRPr="00111B87" w:rsidRDefault="002365EA" w:rsidP="00111B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44" w:name="f6165025"/>
      <w:bookmarkEnd w:id="44"/>
      <w:r w:rsidRPr="00111B87">
        <w:rPr>
          <w:rFonts w:ascii="Times New Roman" w:hAnsi="Times New Roman"/>
          <w:sz w:val="20"/>
          <w:szCs w:val="20"/>
        </w:rPr>
        <w:t xml:space="preserve">Stavební úpravy </w:t>
      </w:r>
      <w:r w:rsidR="008343CF">
        <w:rPr>
          <w:rFonts w:ascii="Times New Roman" w:hAnsi="Times New Roman"/>
          <w:sz w:val="20"/>
          <w:szCs w:val="20"/>
        </w:rPr>
        <w:t>objektu</w:t>
      </w:r>
      <w:r w:rsidR="00B0574E">
        <w:rPr>
          <w:rFonts w:ascii="Times New Roman" w:hAnsi="Times New Roman"/>
          <w:sz w:val="20"/>
          <w:szCs w:val="20"/>
        </w:rPr>
        <w:t xml:space="preserve"> občanské vybavenosti</w:t>
      </w:r>
      <w:r w:rsidRPr="00111B87">
        <w:rPr>
          <w:rFonts w:ascii="Times New Roman" w:hAnsi="Times New Roman"/>
          <w:sz w:val="20"/>
          <w:szCs w:val="20"/>
        </w:rPr>
        <w:t xml:space="preserve"> spočívají </w:t>
      </w:r>
      <w:r w:rsidR="00111B87" w:rsidRPr="00111B87">
        <w:rPr>
          <w:rFonts w:ascii="Times New Roman" w:hAnsi="Times New Roman"/>
          <w:sz w:val="20"/>
          <w:szCs w:val="20"/>
        </w:rPr>
        <w:t>ve výměně oken a dozdění otvorů.</w:t>
      </w:r>
    </w:p>
    <w:p w14:paraId="2594800E" w14:textId="77777777" w:rsidR="00111B87" w:rsidRPr="00111B87" w:rsidRDefault="00111B87" w:rsidP="00820824">
      <w:pPr>
        <w:pStyle w:val="Textbody"/>
        <w:shd w:val="clear" w:color="auto" w:fill="FFFFFF"/>
        <w:spacing w:after="0" w:line="240" w:lineRule="auto"/>
        <w:jc w:val="both"/>
        <w:rPr>
          <w:rStyle w:val="Variable"/>
          <w:rFonts w:ascii="Times New Roman" w:hAnsi="Times New Roman"/>
          <w:b/>
          <w:bCs/>
          <w:i w:val="0"/>
          <w:sz w:val="20"/>
          <w:szCs w:val="20"/>
        </w:rPr>
      </w:pPr>
    </w:p>
    <w:p w14:paraId="2594800F" w14:textId="77777777" w:rsidR="00BC3FA3" w:rsidRPr="00111B87" w:rsidRDefault="00BC3FA3" w:rsidP="00820824">
      <w:pPr>
        <w:pStyle w:val="Textbody"/>
        <w:shd w:val="clear" w:color="auto" w:fill="FFFFFF"/>
        <w:spacing w:after="0" w:line="240" w:lineRule="auto"/>
        <w:jc w:val="both"/>
        <w:rPr>
          <w:rFonts w:hint="eastAsia"/>
          <w:b/>
          <w:i/>
          <w:sz w:val="20"/>
          <w:szCs w:val="20"/>
        </w:rPr>
      </w:pPr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b)</w:t>
      </w:r>
      <w:r w:rsidRPr="00111B87">
        <w:rPr>
          <w:rFonts w:ascii="Times New Roman" w:hAnsi="Times New Roman"/>
          <w:b/>
          <w:bCs/>
          <w:i/>
          <w:sz w:val="20"/>
          <w:szCs w:val="20"/>
        </w:rPr>
        <w:t> </w:t>
      </w:r>
      <w:r w:rsidRPr="00111B87">
        <w:rPr>
          <w:rFonts w:ascii="Times New Roman" w:hAnsi="Times New Roman"/>
          <w:b/>
          <w:bCs/>
          <w:sz w:val="20"/>
          <w:szCs w:val="20"/>
        </w:rPr>
        <w:t>konstrukční a materiálové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řešení,</w:t>
      </w:r>
    </w:p>
    <w:p w14:paraId="25948010" w14:textId="77777777" w:rsidR="00E214CE" w:rsidRPr="00111B87" w:rsidRDefault="002365EA" w:rsidP="00E31BA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Objekt je stávající. Jedná se o stavební úpravy stávajícího prostoru </w:t>
      </w:r>
      <w:r w:rsidR="00E31BAC" w:rsidRPr="00111B87">
        <w:rPr>
          <w:rFonts w:ascii="Times New Roman" w:hAnsi="Times New Roman" w:cs="Times New Roman"/>
          <w:sz w:val="20"/>
          <w:szCs w:val="20"/>
        </w:rPr>
        <w:t>budou provedeny tyto stavební úpravy:</w:t>
      </w:r>
    </w:p>
    <w:p w14:paraId="25948011" w14:textId="2218BF6F" w:rsidR="00111B87" w:rsidRPr="00111B87" w:rsidRDefault="00111B87" w:rsidP="00E31BAC">
      <w:pPr>
        <w:pStyle w:val="Odstavecseseznamem"/>
        <w:numPr>
          <w:ilvl w:val="0"/>
          <w:numId w:val="9"/>
        </w:numPr>
        <w:spacing w:after="0" w:line="240" w:lineRule="auto"/>
        <w:ind w:right="-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Výměna stávajících oken </w:t>
      </w:r>
      <w:r w:rsidR="00183F0E">
        <w:rPr>
          <w:rFonts w:ascii="Times New Roman" w:hAnsi="Times New Roman" w:cs="Times New Roman"/>
          <w:sz w:val="20"/>
          <w:szCs w:val="20"/>
        </w:rPr>
        <w:t>-</w:t>
      </w:r>
      <w:r w:rsidRPr="00111B87">
        <w:rPr>
          <w:rFonts w:ascii="Times New Roman" w:hAnsi="Times New Roman" w:cs="Times New Roman"/>
          <w:sz w:val="20"/>
          <w:szCs w:val="20"/>
        </w:rPr>
        <w:t xml:space="preserve"> plastová, zasklená izolačním trojsklem, součinitel prostupu tepla celého okna vč. rámu max. 1,0 W/m2K Vnější barva rámu - antracitová, vnitřní barva rámu - bílá </w:t>
      </w:r>
    </w:p>
    <w:p w14:paraId="25948012" w14:textId="77777777" w:rsidR="00E31BAC" w:rsidRPr="00111B87" w:rsidRDefault="00111B87" w:rsidP="00E31BAC">
      <w:pPr>
        <w:pStyle w:val="Odstavecseseznamem"/>
        <w:numPr>
          <w:ilvl w:val="0"/>
          <w:numId w:val="9"/>
        </w:numPr>
        <w:spacing w:after="0" w:line="240" w:lineRule="auto"/>
        <w:ind w:right="-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>ozdívka nenosné výplně fasády</w:t>
      </w:r>
      <w:r w:rsidRPr="00111B87">
        <w:rPr>
          <w:rFonts w:ascii="Times New Roman" w:hAnsi="Times New Roman" w:cs="Times New Roman"/>
          <w:sz w:val="20"/>
          <w:szCs w:val="20"/>
        </w:rPr>
        <w:t xml:space="preserve"> Zdivo Ytong tl. 300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mm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11B87">
        <w:rPr>
          <w:rFonts w:ascii="Times New Roman" w:hAnsi="Times New Roman" w:cs="Times New Roman"/>
          <w:sz w:val="20"/>
          <w:szCs w:val="20"/>
        </w:rPr>
        <w:t xml:space="preserve"> Překlady systémové YTONG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5948013" w14:textId="77777777" w:rsidR="00183CED" w:rsidRPr="00111B87" w:rsidRDefault="00183CED" w:rsidP="00E214CE">
      <w:pPr>
        <w:spacing w:after="0" w:line="240" w:lineRule="auto"/>
        <w:jc w:val="both"/>
        <w:rPr>
          <w:b/>
          <w:bCs/>
          <w:sz w:val="20"/>
        </w:rPr>
      </w:pPr>
    </w:p>
    <w:p w14:paraId="25948014" w14:textId="77777777" w:rsidR="00BC3FA3" w:rsidRPr="00111B87" w:rsidRDefault="00BC3FA3" w:rsidP="000B4966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  <w:r w:rsidRPr="00111B87">
        <w:rPr>
          <w:b/>
          <w:bCs/>
          <w:sz w:val="20"/>
          <w:szCs w:val="20"/>
        </w:rPr>
        <w:t>c) mechanická odolnost a stabilita,</w:t>
      </w:r>
    </w:p>
    <w:p w14:paraId="25948015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bookmarkStart w:id="45" w:name="f6165026"/>
      <w:bookmarkStart w:id="46" w:name="f6165027"/>
      <w:bookmarkEnd w:id="45"/>
      <w:bookmarkEnd w:id="46"/>
      <w:r w:rsidRPr="00111B87">
        <w:rPr>
          <w:rFonts w:ascii="Times New Roman" w:hAnsi="Times New Roman"/>
          <w:bCs/>
          <w:sz w:val="20"/>
          <w:szCs w:val="20"/>
        </w:rPr>
        <w:t>Vzhledem k použitým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materiálům a konstrukčním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charakteristikám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nedojde k žádným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významným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zvýšeným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požadavkům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na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konstrukce. Navrhované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konstrukce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jsou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systémové, běžné.</w:t>
      </w:r>
    </w:p>
    <w:p w14:paraId="25948016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5948017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111B87">
        <w:rPr>
          <w:rFonts w:ascii="Times New Roman" w:hAnsi="Times New Roman"/>
          <w:b/>
          <w:bCs/>
          <w:sz w:val="20"/>
          <w:szCs w:val="20"/>
        </w:rPr>
        <w:t>B.2.7 Základní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charakteristika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technických a technologických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zařízení</w:t>
      </w:r>
    </w:p>
    <w:p w14:paraId="25948018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47" w:name="f6165028"/>
      <w:bookmarkEnd w:id="47"/>
      <w:r w:rsidRPr="00111B87">
        <w:rPr>
          <w:rStyle w:val="Variable"/>
          <w:rFonts w:ascii="Times New Roman" w:hAnsi="Times New Roman"/>
          <w:b/>
          <w:bCs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sz w:val="20"/>
          <w:szCs w:val="20"/>
        </w:rPr>
        <w:t> technické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řešení,</w:t>
      </w:r>
    </w:p>
    <w:p w14:paraId="25948019" w14:textId="77777777" w:rsidR="00111B87" w:rsidRPr="00111B87" w:rsidRDefault="00111B87" w:rsidP="00111B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Objekt je stávající. Jedná se o stavební úpravy stávajícího prostoru budou provedeny tyto stavební úpravy:</w:t>
      </w:r>
    </w:p>
    <w:p w14:paraId="2594801A" w14:textId="194C8C9C" w:rsidR="00111B87" w:rsidRPr="00111B87" w:rsidRDefault="00111B87" w:rsidP="00111B87">
      <w:pPr>
        <w:pStyle w:val="Odstavecseseznamem"/>
        <w:numPr>
          <w:ilvl w:val="0"/>
          <w:numId w:val="9"/>
        </w:numPr>
        <w:spacing w:after="0" w:line="240" w:lineRule="auto"/>
        <w:ind w:right="-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Výměna stávajících oken </w:t>
      </w:r>
      <w:r w:rsidR="00E6013C">
        <w:rPr>
          <w:rFonts w:ascii="Times New Roman" w:hAnsi="Times New Roman" w:cs="Times New Roman"/>
          <w:sz w:val="20"/>
          <w:szCs w:val="20"/>
        </w:rPr>
        <w:t>-</w:t>
      </w:r>
      <w:r w:rsidRPr="00111B87">
        <w:rPr>
          <w:rFonts w:ascii="Times New Roman" w:hAnsi="Times New Roman" w:cs="Times New Roman"/>
          <w:sz w:val="20"/>
          <w:szCs w:val="20"/>
        </w:rPr>
        <w:t xml:space="preserve"> plastová, zasklená izolačním trojsklem, součinitel prostupu tepla celého okna vč. rámu max. 1,0 W/m2K Vnější barva rámu - antracitová, vnitřní barva rámu - bílá </w:t>
      </w:r>
    </w:p>
    <w:p w14:paraId="2594801B" w14:textId="77777777" w:rsidR="00111B87" w:rsidRPr="00111B87" w:rsidRDefault="00111B87" w:rsidP="00111B87">
      <w:pPr>
        <w:pStyle w:val="Odstavecseseznamem"/>
        <w:numPr>
          <w:ilvl w:val="0"/>
          <w:numId w:val="9"/>
        </w:numPr>
        <w:spacing w:after="0" w:line="240" w:lineRule="auto"/>
        <w:ind w:right="-567"/>
        <w:contextualSpacing w:val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D</w:t>
      </w:r>
      <w:r>
        <w:rPr>
          <w:rFonts w:ascii="Times New Roman" w:hAnsi="Times New Roman" w:cs="Times New Roman"/>
          <w:sz w:val="20"/>
          <w:szCs w:val="20"/>
        </w:rPr>
        <w:t>ozdívka nenosné výplně fasády</w:t>
      </w:r>
      <w:r w:rsidRPr="00111B87">
        <w:rPr>
          <w:rFonts w:ascii="Times New Roman" w:hAnsi="Times New Roman" w:cs="Times New Roman"/>
          <w:sz w:val="20"/>
          <w:szCs w:val="20"/>
        </w:rPr>
        <w:t xml:space="preserve"> Zdivo Ytong tl. 300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mm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111B87">
        <w:rPr>
          <w:rFonts w:ascii="Times New Roman" w:hAnsi="Times New Roman" w:cs="Times New Roman"/>
          <w:sz w:val="20"/>
          <w:szCs w:val="20"/>
        </w:rPr>
        <w:t xml:space="preserve"> Překlady systémové YTONG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2594801C" w14:textId="77777777" w:rsidR="002167EF" w:rsidRPr="00741CF7" w:rsidRDefault="002167EF" w:rsidP="002167EF">
      <w:pPr>
        <w:spacing w:after="0" w:line="240" w:lineRule="auto"/>
        <w:jc w:val="both"/>
        <w:rPr>
          <w:rFonts w:ascii="Times New Roman" w:hAnsi="Times New Roman"/>
          <w:color w:val="FF0000"/>
          <w:sz w:val="20"/>
          <w:szCs w:val="20"/>
        </w:rPr>
      </w:pPr>
    </w:p>
    <w:p w14:paraId="2594801D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48" w:name="f6165029"/>
      <w:bookmarkEnd w:id="48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</w:t>
      </w:r>
      <w:r w:rsidRPr="00111B87">
        <w:rPr>
          <w:rStyle w:val="Variable"/>
          <w:rFonts w:ascii="Times New Roman" w:hAnsi="Times New Roman"/>
          <w:b/>
          <w:bCs/>
          <w:sz w:val="20"/>
          <w:szCs w:val="20"/>
        </w:rPr>
        <w:t>)</w:t>
      </w:r>
      <w:r w:rsidRPr="00111B87">
        <w:rPr>
          <w:rFonts w:ascii="Times New Roman" w:hAnsi="Times New Roman"/>
          <w:b/>
          <w:bCs/>
          <w:sz w:val="20"/>
          <w:szCs w:val="20"/>
        </w:rPr>
        <w:t> výčet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technických a technologických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zařízení.</w:t>
      </w:r>
    </w:p>
    <w:p w14:paraId="2594801E" w14:textId="77777777" w:rsidR="006F419F" w:rsidRPr="00111B87" w:rsidRDefault="00C16AE7" w:rsidP="006F419F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r w:rsidRPr="00111B87">
        <w:rPr>
          <w:rFonts w:hint="eastAsia"/>
          <w:sz w:val="20"/>
          <w:szCs w:val="20"/>
        </w:rPr>
        <w:t>N</w:t>
      </w:r>
      <w:r w:rsidRPr="00111B87">
        <w:rPr>
          <w:sz w:val="20"/>
          <w:szCs w:val="20"/>
        </w:rPr>
        <w:t>etýká se.</w:t>
      </w:r>
    </w:p>
    <w:p w14:paraId="2594801F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8020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49" w:name="f6165030"/>
      <w:bookmarkEnd w:id="49"/>
      <w:r w:rsidRPr="00111B87">
        <w:rPr>
          <w:rFonts w:ascii="Times New Roman" w:hAnsi="Times New Roman"/>
          <w:b/>
          <w:bCs/>
          <w:sz w:val="20"/>
          <w:szCs w:val="20"/>
        </w:rPr>
        <w:t>B.2.8 Zásady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požárně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bezpečnostního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</w:t>
      </w:r>
    </w:p>
    <w:p w14:paraId="25948021" w14:textId="77777777" w:rsidR="009F58C8" w:rsidRPr="00111B87" w:rsidRDefault="000B4966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Zpracováno</w:t>
      </w:r>
      <w:r w:rsidR="00C16AE7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samostatně.</w:t>
      </w:r>
    </w:p>
    <w:p w14:paraId="25948022" w14:textId="77777777" w:rsidR="00343520" w:rsidRPr="00111B87" w:rsidRDefault="00343520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</w:p>
    <w:p w14:paraId="25948023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50" w:name="f6165031"/>
      <w:bookmarkEnd w:id="50"/>
      <w:r w:rsidRPr="00111B87">
        <w:rPr>
          <w:rFonts w:ascii="Times New Roman" w:hAnsi="Times New Roman"/>
          <w:b/>
          <w:bCs/>
          <w:sz w:val="20"/>
          <w:szCs w:val="20"/>
        </w:rPr>
        <w:t>B.2.9 Úspora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energie a tepelná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ochrana</w:t>
      </w:r>
    </w:p>
    <w:p w14:paraId="25948024" w14:textId="77777777" w:rsidR="00B52622" w:rsidRPr="00111B87" w:rsidRDefault="002167EF" w:rsidP="00B52622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Netýká</w:t>
      </w:r>
      <w:r w:rsidR="00C16AE7" w:rsidRPr="00111B87">
        <w:rPr>
          <w:rFonts w:ascii="Times New Roman" w:hAnsi="Times New Roman" w:cs="Times New Roman"/>
          <w:sz w:val="20"/>
          <w:szCs w:val="20"/>
        </w:rPr>
        <w:t xml:space="preserve"> se</w:t>
      </w:r>
      <w:r w:rsidRPr="00111B87">
        <w:rPr>
          <w:rFonts w:ascii="Times New Roman" w:hAnsi="Times New Roman" w:cs="Times New Roman"/>
          <w:sz w:val="20"/>
          <w:szCs w:val="20"/>
        </w:rPr>
        <w:t>.</w:t>
      </w:r>
    </w:p>
    <w:p w14:paraId="25948025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5948026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51" w:name="f6165032"/>
      <w:bookmarkEnd w:id="51"/>
      <w:r w:rsidRPr="00111B87">
        <w:rPr>
          <w:rFonts w:ascii="Times New Roman" w:hAnsi="Times New Roman"/>
          <w:b/>
          <w:bCs/>
          <w:sz w:val="20"/>
          <w:szCs w:val="20"/>
        </w:rPr>
        <w:t>B.2.10 Hygienické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požadavky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stavby, požadavk</w:t>
      </w:r>
      <w:r w:rsidR="008C0FAE" w:rsidRPr="00111B87">
        <w:rPr>
          <w:rFonts w:ascii="Times New Roman" w:hAnsi="Times New Roman"/>
          <w:b/>
          <w:bCs/>
          <w:sz w:val="20"/>
          <w:szCs w:val="20"/>
        </w:rPr>
        <w:t xml:space="preserve">y </w:t>
      </w:r>
      <w:r w:rsidRPr="00111B87">
        <w:rPr>
          <w:rFonts w:ascii="Times New Roman" w:hAnsi="Times New Roman"/>
          <w:b/>
          <w:bCs/>
          <w:sz w:val="20"/>
          <w:szCs w:val="20"/>
        </w:rPr>
        <w:t>napracovní a komunální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prostředí</w:t>
      </w:r>
      <w:bookmarkStart w:id="52" w:name="f6165033"/>
      <w:bookmarkEnd w:id="52"/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Zásady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parametrů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 - větrání, vytápění, osvětlení, zásobování vodou, odpadů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 xml:space="preserve">apod., a </w:t>
      </w:r>
      <w:r w:rsidR="008C0FAE" w:rsidRPr="00111B87">
        <w:rPr>
          <w:rFonts w:ascii="Times New Roman" w:hAnsi="Times New Roman"/>
          <w:b/>
          <w:bCs/>
          <w:sz w:val="20"/>
          <w:szCs w:val="20"/>
        </w:rPr>
        <w:t xml:space="preserve">dale </w:t>
      </w:r>
      <w:r w:rsidRPr="00111B87">
        <w:rPr>
          <w:rFonts w:ascii="Times New Roman" w:hAnsi="Times New Roman"/>
          <w:b/>
          <w:bCs/>
          <w:sz w:val="20"/>
          <w:szCs w:val="20"/>
        </w:rPr>
        <w:t>zásady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vlivu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okolí - vibrace, hluk, prašnost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apod.</w:t>
      </w:r>
    </w:p>
    <w:p w14:paraId="25948027" w14:textId="77777777" w:rsidR="00676511" w:rsidRPr="00111B87" w:rsidRDefault="000B4966" w:rsidP="00676511">
      <w:pPr>
        <w:pStyle w:val="Zkladntext"/>
        <w:spacing w:line="240" w:lineRule="auto"/>
        <w:rPr>
          <w:rFonts w:ascii="Times New Roman" w:hAnsi="Times New Roman" w:cs="Times New Roman"/>
          <w:sz w:val="20"/>
          <w:szCs w:val="24"/>
        </w:rPr>
      </w:pPr>
      <w:r w:rsidRPr="00111B87">
        <w:rPr>
          <w:rFonts w:ascii="Times New Roman" w:hAnsi="Times New Roman" w:cs="Times New Roman"/>
          <w:sz w:val="20"/>
          <w:szCs w:val="24"/>
        </w:rPr>
        <w:t>Zásady řešení parametrů stavby – větrání, vytápění, osvětlení, zásobování vodou, odpadů apod., a dále zásady řešení vlivů</w:t>
      </w:r>
      <w:r w:rsidR="00B81AB3" w:rsidRPr="00111B87">
        <w:rPr>
          <w:rFonts w:ascii="Times New Roman" w:hAnsi="Times New Roman" w:cs="Times New Roman"/>
          <w:sz w:val="20"/>
          <w:szCs w:val="24"/>
        </w:rPr>
        <w:t xml:space="preserve"> stavby na okolí – vibrace, hluk, prašnost apod. – bez zvláštních požadavků, běžný provoz</w:t>
      </w:r>
      <w:r w:rsidR="002167EF" w:rsidRPr="00111B87">
        <w:rPr>
          <w:rFonts w:ascii="Times New Roman" w:hAnsi="Times New Roman" w:cs="Times New Roman"/>
          <w:sz w:val="20"/>
          <w:szCs w:val="24"/>
        </w:rPr>
        <w:t xml:space="preserve"> – </w:t>
      </w:r>
      <w:r w:rsidR="00C16AE7" w:rsidRPr="00111B87">
        <w:rPr>
          <w:rFonts w:ascii="Times New Roman" w:hAnsi="Times New Roman" w:cs="Times New Roman"/>
          <w:sz w:val="20"/>
          <w:szCs w:val="24"/>
        </w:rPr>
        <w:t>stavba je stávající</w:t>
      </w:r>
      <w:r w:rsidR="00B81AB3" w:rsidRPr="00111B87">
        <w:rPr>
          <w:rFonts w:ascii="Times New Roman" w:hAnsi="Times New Roman" w:cs="Times New Roman"/>
          <w:sz w:val="20"/>
          <w:szCs w:val="24"/>
        </w:rPr>
        <w:t>.</w:t>
      </w:r>
      <w:r w:rsidR="00676511" w:rsidRPr="00111B87">
        <w:rPr>
          <w:rFonts w:ascii="Times New Roman" w:hAnsi="Times New Roman" w:cs="Times New Roman"/>
          <w:sz w:val="20"/>
          <w:szCs w:val="24"/>
        </w:rPr>
        <w:t xml:space="preserve"> Větrání je zajištěno stávajícími větráky. </w:t>
      </w:r>
    </w:p>
    <w:p w14:paraId="25948028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53" w:name="f6165034"/>
      <w:bookmarkEnd w:id="53"/>
      <w:r w:rsidRPr="00111B87">
        <w:rPr>
          <w:rFonts w:ascii="Times New Roman" w:hAnsi="Times New Roman"/>
          <w:b/>
          <w:bCs/>
          <w:sz w:val="20"/>
          <w:szCs w:val="20"/>
        </w:rPr>
        <w:t>B.2.11 Zásady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ochrany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před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negativními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účinky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vnějšího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prostředí</w:t>
      </w:r>
    </w:p>
    <w:p w14:paraId="25948029" w14:textId="77777777" w:rsidR="009F58C8" w:rsidRPr="00111B87" w:rsidRDefault="009F58C8" w:rsidP="00BC3FA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54" w:name="f6165035"/>
      <w:bookmarkEnd w:id="54"/>
      <w:r w:rsidRPr="00111B87">
        <w:rPr>
          <w:rStyle w:val="Variable"/>
          <w:rFonts w:ascii="Times New Roman" w:hAnsi="Times New Roman"/>
          <w:b/>
          <w:bCs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sz w:val="20"/>
          <w:szCs w:val="20"/>
        </w:rPr>
        <w:t> ochrana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před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pronikáním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radonu z podloží,</w:t>
      </w:r>
    </w:p>
    <w:p w14:paraId="2594802A" w14:textId="77777777" w:rsidR="006F419F" w:rsidRPr="00111B87" w:rsidRDefault="00C16AE7" w:rsidP="006F419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1B87">
        <w:rPr>
          <w:rFonts w:ascii="Times New Roman" w:hAnsi="Times New Roman" w:cs="Times New Roman"/>
          <w:bCs/>
          <w:sz w:val="20"/>
          <w:szCs w:val="20"/>
        </w:rPr>
        <w:t xml:space="preserve">Netýká se jedná se stavební úpravy </w:t>
      </w:r>
      <w:r w:rsidR="002365EA" w:rsidRPr="00111B87">
        <w:rPr>
          <w:rFonts w:ascii="Times New Roman" w:hAnsi="Times New Roman" w:cs="Times New Roman"/>
          <w:bCs/>
          <w:sz w:val="20"/>
          <w:szCs w:val="20"/>
        </w:rPr>
        <w:t>stávajícího objektu</w:t>
      </w:r>
      <w:r w:rsidRPr="00111B87">
        <w:rPr>
          <w:rFonts w:ascii="Times New Roman" w:hAnsi="Times New Roman" w:cs="Times New Roman"/>
          <w:bCs/>
          <w:sz w:val="20"/>
          <w:szCs w:val="20"/>
        </w:rPr>
        <w:t>.</w:t>
      </w:r>
    </w:p>
    <w:p w14:paraId="2594802B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b/>
          <w:sz w:val="20"/>
          <w:szCs w:val="20"/>
        </w:rPr>
      </w:pPr>
      <w:r w:rsidRPr="00111B87">
        <w:rPr>
          <w:b/>
          <w:sz w:val="20"/>
          <w:szCs w:val="20"/>
        </w:rPr>
        <w:t>b) ochrana před bludnými proudy,</w:t>
      </w:r>
    </w:p>
    <w:p w14:paraId="2594802C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  <w:r w:rsidRPr="00111B87">
        <w:rPr>
          <w:sz w:val="20"/>
          <w:szCs w:val="20"/>
        </w:rPr>
        <w:t>V dotčené oblasti se nevyskytují bludné proudy.</w:t>
      </w:r>
    </w:p>
    <w:p w14:paraId="2594802D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</w:p>
    <w:p w14:paraId="2594802E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b/>
          <w:sz w:val="20"/>
          <w:szCs w:val="20"/>
        </w:rPr>
      </w:pPr>
      <w:r w:rsidRPr="00111B87">
        <w:rPr>
          <w:b/>
          <w:sz w:val="20"/>
          <w:szCs w:val="20"/>
        </w:rPr>
        <w:t>c) ochrana před technickou seizmicitou,</w:t>
      </w:r>
    </w:p>
    <w:p w14:paraId="2594802F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  <w:r w:rsidRPr="00111B87">
        <w:rPr>
          <w:sz w:val="20"/>
          <w:szCs w:val="20"/>
        </w:rPr>
        <w:t>Žádná zvláštní opatření nejsou požadována.</w:t>
      </w:r>
    </w:p>
    <w:p w14:paraId="25948030" w14:textId="77777777" w:rsidR="00757FA5" w:rsidRPr="00111B87" w:rsidRDefault="00757FA5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</w:p>
    <w:p w14:paraId="25948031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b/>
          <w:sz w:val="20"/>
          <w:szCs w:val="20"/>
        </w:rPr>
      </w:pPr>
      <w:r w:rsidRPr="00111B87">
        <w:rPr>
          <w:b/>
          <w:sz w:val="20"/>
          <w:szCs w:val="20"/>
        </w:rPr>
        <w:t>d) ochrana před hlukem,</w:t>
      </w:r>
    </w:p>
    <w:p w14:paraId="25948032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  <w:r w:rsidRPr="00111B87">
        <w:rPr>
          <w:sz w:val="20"/>
          <w:szCs w:val="20"/>
        </w:rPr>
        <w:lastRenderedPageBreak/>
        <w:t>Žádná zvláštní opatření nejsou požadována.</w:t>
      </w:r>
    </w:p>
    <w:p w14:paraId="25948033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</w:p>
    <w:p w14:paraId="25948034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b/>
          <w:sz w:val="20"/>
          <w:szCs w:val="20"/>
        </w:rPr>
      </w:pPr>
      <w:r w:rsidRPr="00111B87">
        <w:rPr>
          <w:b/>
          <w:sz w:val="20"/>
          <w:szCs w:val="20"/>
        </w:rPr>
        <w:t>e) protipovodňová opatření,</w:t>
      </w:r>
    </w:p>
    <w:p w14:paraId="25948035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  <w:r w:rsidRPr="00111B87">
        <w:rPr>
          <w:sz w:val="20"/>
          <w:szCs w:val="20"/>
        </w:rPr>
        <w:t>Stavba se nenachází v záplavovém území.</w:t>
      </w:r>
    </w:p>
    <w:p w14:paraId="25948036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</w:p>
    <w:p w14:paraId="25948037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b/>
          <w:sz w:val="20"/>
          <w:szCs w:val="20"/>
        </w:rPr>
      </w:pPr>
      <w:r w:rsidRPr="00111B87">
        <w:rPr>
          <w:b/>
          <w:sz w:val="20"/>
          <w:szCs w:val="20"/>
        </w:rPr>
        <w:t>f) ochrana před ostatními účinky - vlivem poddolování, výskytem metanu apod.</w:t>
      </w:r>
    </w:p>
    <w:p w14:paraId="25948038" w14:textId="77777777" w:rsidR="009F58C8" w:rsidRPr="00111B87" w:rsidRDefault="009F58C8" w:rsidP="00BC3FA3">
      <w:pPr>
        <w:pStyle w:val="Normlnweb"/>
        <w:spacing w:before="0" w:beforeAutospacing="0" w:after="0" w:afterAutospacing="0"/>
        <w:jc w:val="both"/>
        <w:rPr>
          <w:sz w:val="20"/>
          <w:szCs w:val="20"/>
        </w:rPr>
      </w:pPr>
      <w:r w:rsidRPr="00111B87">
        <w:rPr>
          <w:sz w:val="20"/>
          <w:szCs w:val="20"/>
        </w:rPr>
        <w:t>Žádná zvláštní opatření nejsou požadována.</w:t>
      </w:r>
    </w:p>
    <w:p w14:paraId="25948039" w14:textId="77777777" w:rsidR="009F58C8" w:rsidRPr="00111B87" w:rsidRDefault="009F58C8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</w:rPr>
      </w:pPr>
      <w:bookmarkStart w:id="55" w:name="f6165041"/>
      <w:bookmarkEnd w:id="55"/>
    </w:p>
    <w:p w14:paraId="2594803A" w14:textId="77777777" w:rsidR="009F58C8" w:rsidRPr="00111B87" w:rsidRDefault="009F58C8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111B87">
        <w:rPr>
          <w:rFonts w:ascii="Times New Roman" w:hAnsi="Times New Roman"/>
          <w:b/>
          <w:bCs/>
          <w:u w:val="single"/>
        </w:rPr>
        <w:t>B.3 Připojení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na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technickou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infrastrukturu</w:t>
      </w:r>
    </w:p>
    <w:p w14:paraId="2594803B" w14:textId="77777777" w:rsidR="009F58C8" w:rsidRPr="00111B87" w:rsidRDefault="009F58C8" w:rsidP="00A45615">
      <w:pPr>
        <w:pStyle w:val="Textbody"/>
        <w:shd w:val="clear" w:color="auto" w:fill="FFFFFF"/>
        <w:spacing w:before="240" w:after="0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56" w:name="f6165042"/>
      <w:bookmarkEnd w:id="56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sz w:val="20"/>
          <w:szCs w:val="20"/>
        </w:rPr>
        <w:t> napojovací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místa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technické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infrastruktury,</w:t>
      </w:r>
    </w:p>
    <w:p w14:paraId="2594803C" w14:textId="7DD27960" w:rsidR="00111B87" w:rsidRPr="00801897" w:rsidRDefault="00111B87" w:rsidP="00111B8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57" w:name="f6165043"/>
      <w:bookmarkEnd w:id="57"/>
      <w:r w:rsidRPr="00E6013C">
        <w:rPr>
          <w:rFonts w:ascii="Times New Roman" w:eastAsia="Calibri" w:hAnsi="Times New Roman" w:cs="Times New Roman"/>
          <w:bCs/>
          <w:sz w:val="20"/>
          <w:szCs w:val="20"/>
        </w:rPr>
        <w:t>Připojení na IS je stávající</w:t>
      </w:r>
      <w:r w:rsidR="00E6013C">
        <w:rPr>
          <w:rFonts w:ascii="Times New Roman" w:eastAsia="Calibri" w:hAnsi="Times New Roman" w:cs="Times New Roman"/>
          <w:bCs/>
          <w:sz w:val="20"/>
          <w:szCs w:val="20"/>
        </w:rPr>
        <w:t>, přípojky nejsou předmětem</w:t>
      </w:r>
      <w:r w:rsidR="008607DB">
        <w:rPr>
          <w:rFonts w:ascii="Times New Roman" w:eastAsia="Calibri" w:hAnsi="Times New Roman" w:cs="Times New Roman"/>
          <w:bCs/>
          <w:sz w:val="20"/>
          <w:szCs w:val="20"/>
        </w:rPr>
        <w:t xml:space="preserve"> této žádosti.</w:t>
      </w:r>
    </w:p>
    <w:p w14:paraId="2594803D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897">
        <w:rPr>
          <w:rFonts w:ascii="Times New Roman" w:hAnsi="Times New Roman" w:cs="Times New Roman"/>
          <w:b/>
          <w:sz w:val="20"/>
          <w:szCs w:val="20"/>
        </w:rPr>
        <w:t>Komunikačně</w:t>
      </w:r>
      <w:r w:rsidRPr="00801897">
        <w:rPr>
          <w:rFonts w:ascii="Times New Roman" w:hAnsi="Times New Roman" w:cs="Times New Roman"/>
          <w:sz w:val="20"/>
          <w:szCs w:val="20"/>
        </w:rPr>
        <w:t xml:space="preserve"> je stavba přístupná ze z pozemku p.p.č. 5127/1 </w:t>
      </w:r>
      <w:r w:rsidRPr="00801897">
        <w:rPr>
          <w:rFonts w:ascii="Times New Roman" w:hAnsi="Times New Roman" w:cs="Times New Roman"/>
          <w:bCs/>
          <w:sz w:val="20"/>
          <w:szCs w:val="20"/>
        </w:rPr>
        <w:t xml:space="preserve">v katastrálním území </w:t>
      </w:r>
      <w:r w:rsidRPr="00801897">
        <w:rPr>
          <w:rFonts w:ascii="Times New Roman" w:hAnsi="Times New Roman" w:cs="Times New Roman"/>
          <w:sz w:val="20"/>
          <w:szCs w:val="20"/>
        </w:rPr>
        <w:t>Česká Lípa</w:t>
      </w:r>
      <w:r w:rsidRPr="00801897">
        <w:rPr>
          <w:rFonts w:ascii="Times New Roman" w:hAnsi="Times New Roman" w:cs="Times New Roman"/>
          <w:bCs/>
          <w:sz w:val="20"/>
          <w:szCs w:val="20"/>
        </w:rPr>
        <w:t>, obec Česká Lípa</w:t>
      </w:r>
      <w:r w:rsidRPr="0080189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594803E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3F" w14:textId="77777777" w:rsidR="00111B87" w:rsidRPr="00801897" w:rsidRDefault="00111B87" w:rsidP="00111B87">
      <w:pPr>
        <w:pStyle w:val="Textbody"/>
        <w:shd w:val="clear" w:color="auto" w:fill="FFFFFF"/>
        <w:spacing w:after="0"/>
        <w:jc w:val="both"/>
        <w:rPr>
          <w:rFonts w:hint="eastAsia"/>
          <w:sz w:val="20"/>
          <w:szCs w:val="20"/>
        </w:rPr>
      </w:pPr>
      <w:r w:rsidRPr="0080189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b)</w:t>
      </w:r>
      <w:r w:rsidRPr="00801897">
        <w:rPr>
          <w:rFonts w:ascii="Times New Roman" w:hAnsi="Times New Roman"/>
          <w:b/>
          <w:bCs/>
          <w:i/>
          <w:sz w:val="20"/>
          <w:szCs w:val="20"/>
        </w:rPr>
        <w:t> </w:t>
      </w:r>
      <w:r w:rsidRPr="00801897">
        <w:rPr>
          <w:rFonts w:ascii="Times New Roman" w:hAnsi="Times New Roman"/>
          <w:b/>
          <w:bCs/>
          <w:sz w:val="20"/>
          <w:szCs w:val="20"/>
        </w:rPr>
        <w:t>připojovací rozměry, výkonové kapacity a délky.</w:t>
      </w:r>
    </w:p>
    <w:p w14:paraId="25948040" w14:textId="77777777" w:rsidR="00111B87" w:rsidRPr="00801897" w:rsidRDefault="00111B87" w:rsidP="00111B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58" w:name="f6165044"/>
      <w:bookmarkEnd w:id="58"/>
      <w:r w:rsidRPr="00801897">
        <w:rPr>
          <w:rFonts w:ascii="Times New Roman" w:hAnsi="Times New Roman" w:cs="Times New Roman"/>
          <w:sz w:val="20"/>
          <w:szCs w:val="20"/>
        </w:rPr>
        <w:t>Netýká se budou jen rozšířeny vnitřní rozvody.</w:t>
      </w:r>
    </w:p>
    <w:p w14:paraId="25948041" w14:textId="77777777" w:rsidR="00343520" w:rsidRPr="00741CF7" w:rsidRDefault="00343520" w:rsidP="006F419F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color w:val="FF0000"/>
          <w:sz w:val="20"/>
          <w:szCs w:val="20"/>
          <w:u w:val="single"/>
        </w:rPr>
      </w:pPr>
    </w:p>
    <w:p w14:paraId="25948042" w14:textId="77777777" w:rsidR="009F58C8" w:rsidRPr="00111B87" w:rsidRDefault="009F58C8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111B87">
        <w:rPr>
          <w:rFonts w:ascii="Times New Roman" w:hAnsi="Times New Roman"/>
          <w:b/>
          <w:bCs/>
          <w:u w:val="single"/>
        </w:rPr>
        <w:t>B.4 Dopravní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řešení</w:t>
      </w:r>
    </w:p>
    <w:p w14:paraId="25948043" w14:textId="77777777" w:rsidR="009F58C8" w:rsidRPr="00111B87" w:rsidRDefault="009F58C8" w:rsidP="00A45615">
      <w:pPr>
        <w:pStyle w:val="Textbody"/>
        <w:shd w:val="clear" w:color="auto" w:fill="FFFFFF"/>
        <w:spacing w:before="240"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59" w:name="f6165045"/>
      <w:bookmarkEnd w:id="59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i/>
          <w:sz w:val="20"/>
          <w:szCs w:val="20"/>
        </w:rPr>
        <w:t> </w:t>
      </w:r>
      <w:r w:rsidRPr="00111B87">
        <w:rPr>
          <w:rFonts w:ascii="Times New Roman" w:hAnsi="Times New Roman"/>
          <w:b/>
          <w:bCs/>
          <w:sz w:val="20"/>
          <w:szCs w:val="20"/>
        </w:rPr>
        <w:t>popis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dopravního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řešení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včetně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bezbariérových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opatření pro přístupnost a užívání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stavby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osobami se sníženou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schopností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pohybu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nebo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orientace,</w:t>
      </w:r>
    </w:p>
    <w:p w14:paraId="25948044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01897">
        <w:rPr>
          <w:rFonts w:ascii="Times New Roman" w:hAnsi="Times New Roman"/>
          <w:bCs/>
          <w:sz w:val="20"/>
          <w:szCs w:val="20"/>
        </w:rPr>
        <w:t>Stavba je</w:t>
      </w:r>
      <w:r w:rsidRPr="00801897">
        <w:rPr>
          <w:rFonts w:ascii="Times New Roman" w:hAnsi="Times New Roman"/>
          <w:sz w:val="20"/>
          <w:szCs w:val="20"/>
        </w:rPr>
        <w:t xml:space="preserve"> přístupná </w:t>
      </w:r>
      <w:r w:rsidRPr="00801897">
        <w:rPr>
          <w:rFonts w:ascii="Times New Roman" w:hAnsi="Times New Roman" w:cs="Times New Roman"/>
          <w:sz w:val="20"/>
          <w:szCs w:val="20"/>
        </w:rPr>
        <w:t xml:space="preserve">z pozemku p.p.č. 5127/1 </w:t>
      </w:r>
      <w:r w:rsidRPr="00801897">
        <w:rPr>
          <w:rFonts w:ascii="Times New Roman" w:hAnsi="Times New Roman" w:cs="Times New Roman"/>
          <w:bCs/>
          <w:sz w:val="20"/>
          <w:szCs w:val="20"/>
        </w:rPr>
        <w:t xml:space="preserve">v katastrálním území </w:t>
      </w:r>
      <w:r w:rsidRPr="00801897">
        <w:rPr>
          <w:rFonts w:ascii="Times New Roman" w:hAnsi="Times New Roman" w:cs="Times New Roman"/>
          <w:sz w:val="20"/>
          <w:szCs w:val="20"/>
        </w:rPr>
        <w:t>Česká Lípa</w:t>
      </w:r>
      <w:r w:rsidRPr="00801897">
        <w:rPr>
          <w:rFonts w:ascii="Times New Roman" w:hAnsi="Times New Roman" w:cs="Times New Roman"/>
          <w:bCs/>
          <w:sz w:val="20"/>
          <w:szCs w:val="20"/>
        </w:rPr>
        <w:t>, obec Česká Lípa</w:t>
      </w:r>
      <w:r w:rsidRPr="0080189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25948045" w14:textId="77777777" w:rsidR="00111B87" w:rsidRPr="00801897" w:rsidRDefault="00111B87" w:rsidP="00111B87">
      <w:pPr>
        <w:spacing w:after="0" w:line="240" w:lineRule="auto"/>
        <w:jc w:val="both"/>
        <w:rPr>
          <w:sz w:val="20"/>
          <w:szCs w:val="20"/>
        </w:rPr>
      </w:pPr>
    </w:p>
    <w:p w14:paraId="25948046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60" w:name="f6165046"/>
      <w:bookmarkEnd w:id="60"/>
      <w:r w:rsidRPr="0080189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b)</w:t>
      </w:r>
      <w:r w:rsidRPr="00801897">
        <w:rPr>
          <w:rFonts w:ascii="Times New Roman" w:hAnsi="Times New Roman"/>
          <w:b/>
          <w:bCs/>
          <w:i/>
          <w:sz w:val="20"/>
          <w:szCs w:val="20"/>
        </w:rPr>
        <w:t> </w:t>
      </w:r>
      <w:r w:rsidRPr="00801897">
        <w:rPr>
          <w:rFonts w:ascii="Times New Roman" w:hAnsi="Times New Roman"/>
          <w:b/>
          <w:bCs/>
          <w:sz w:val="20"/>
          <w:szCs w:val="20"/>
        </w:rPr>
        <w:t>napojení území na stávající dopravní infrastrukturu,</w:t>
      </w:r>
    </w:p>
    <w:p w14:paraId="25948047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01897">
        <w:rPr>
          <w:rFonts w:ascii="Times New Roman" w:hAnsi="Times New Roman" w:cs="Times New Roman"/>
          <w:bCs/>
          <w:sz w:val="20"/>
          <w:szCs w:val="20"/>
        </w:rPr>
        <w:t>Sjezd je stávající.</w:t>
      </w:r>
    </w:p>
    <w:p w14:paraId="25948048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i/>
          <w:sz w:val="20"/>
          <w:szCs w:val="20"/>
        </w:rPr>
      </w:pPr>
    </w:p>
    <w:p w14:paraId="25948049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61" w:name="f6165047"/>
      <w:bookmarkEnd w:id="61"/>
      <w:r w:rsidRPr="0080189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c)</w:t>
      </w:r>
      <w:r w:rsidRPr="00801897">
        <w:rPr>
          <w:rFonts w:ascii="Times New Roman" w:hAnsi="Times New Roman"/>
          <w:b/>
          <w:bCs/>
          <w:sz w:val="20"/>
          <w:szCs w:val="20"/>
        </w:rPr>
        <w:t> doprava v klidu,</w:t>
      </w:r>
    </w:p>
    <w:p w14:paraId="2594804A" w14:textId="77777777" w:rsidR="00111B87" w:rsidRPr="00801897" w:rsidRDefault="00111B87" w:rsidP="00111B87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01897">
        <w:rPr>
          <w:rFonts w:ascii="Times New Roman" w:hAnsi="Times New Roman" w:cs="Times New Roman"/>
          <w:bCs/>
          <w:sz w:val="20"/>
          <w:szCs w:val="20"/>
        </w:rPr>
        <w:t>Bez požadavků.</w:t>
      </w:r>
    </w:p>
    <w:p w14:paraId="2594804B" w14:textId="77777777" w:rsidR="00111B87" w:rsidRPr="00801897" w:rsidRDefault="00111B87" w:rsidP="00111B87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594804C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62" w:name="f6165048"/>
      <w:bookmarkEnd w:id="62"/>
      <w:r w:rsidRPr="0080189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d)</w:t>
      </w:r>
      <w:r w:rsidRPr="00801897">
        <w:rPr>
          <w:rFonts w:ascii="Times New Roman" w:hAnsi="Times New Roman"/>
          <w:b/>
          <w:bCs/>
          <w:sz w:val="20"/>
          <w:szCs w:val="20"/>
        </w:rPr>
        <w:t> pěší a cyklistické stezky.</w:t>
      </w:r>
    </w:p>
    <w:p w14:paraId="2594804D" w14:textId="77777777" w:rsidR="00111B87" w:rsidRPr="00801897" w:rsidRDefault="00111B87" w:rsidP="00111B8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bookmarkStart w:id="63" w:name="f6165049"/>
      <w:bookmarkEnd w:id="63"/>
      <w:r w:rsidRPr="00801897">
        <w:rPr>
          <w:rFonts w:ascii="Times New Roman" w:hAnsi="Times New Roman"/>
          <w:bCs/>
          <w:sz w:val="20"/>
          <w:szCs w:val="20"/>
        </w:rPr>
        <w:t>Bez požadavků.</w:t>
      </w:r>
    </w:p>
    <w:p w14:paraId="2594804E" w14:textId="77777777" w:rsidR="00A45615" w:rsidRPr="00111B87" w:rsidRDefault="00A45615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30"/>
          <w:szCs w:val="30"/>
          <w:u w:val="single"/>
        </w:rPr>
      </w:pPr>
    </w:p>
    <w:p w14:paraId="2594804F" w14:textId="77777777" w:rsidR="009F58C8" w:rsidRPr="00111B87" w:rsidRDefault="009F58C8" w:rsidP="009F58C8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111B87">
        <w:rPr>
          <w:rFonts w:ascii="Times New Roman" w:hAnsi="Times New Roman"/>
          <w:b/>
          <w:bCs/>
          <w:u w:val="single"/>
        </w:rPr>
        <w:t>B.5 Řešení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vegetace a souvisejících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terénních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úprav</w:t>
      </w:r>
    </w:p>
    <w:p w14:paraId="25948050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bookmarkStart w:id="64" w:name="f6165050"/>
      <w:bookmarkStart w:id="65" w:name="f6165053"/>
      <w:bookmarkEnd w:id="64"/>
      <w:bookmarkEnd w:id="65"/>
      <w:r w:rsidRPr="00111B87">
        <w:rPr>
          <w:rFonts w:ascii="Times New Roman" w:hAnsi="Times New Roman" w:cs="Times New Roman"/>
          <w:b/>
          <w:sz w:val="20"/>
          <w:szCs w:val="20"/>
        </w:rPr>
        <w:t>a) terénní úpravy:</w:t>
      </w:r>
    </w:p>
    <w:p w14:paraId="25948051" w14:textId="77777777" w:rsidR="00194426" w:rsidRPr="00111B87" w:rsidRDefault="00A46AA5" w:rsidP="00194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1B87">
        <w:rPr>
          <w:rFonts w:ascii="Times New Roman" w:hAnsi="Times New Roman" w:cs="Times New Roman"/>
          <w:bCs/>
          <w:sz w:val="20"/>
          <w:szCs w:val="20"/>
        </w:rPr>
        <w:t>Netýká se teréních úprav.</w:t>
      </w:r>
    </w:p>
    <w:p w14:paraId="25948052" w14:textId="77777777" w:rsidR="00194426" w:rsidRPr="00111B87" w:rsidRDefault="00194426" w:rsidP="00194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5948053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b/>
          <w:sz w:val="20"/>
          <w:szCs w:val="20"/>
        </w:rPr>
        <w:t>b) použité vegetační prvky::</w:t>
      </w:r>
    </w:p>
    <w:p w14:paraId="25948054" w14:textId="77777777" w:rsidR="00194426" w:rsidRPr="00111B87" w:rsidRDefault="00A46AA5" w:rsidP="004457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1B87">
        <w:rPr>
          <w:rFonts w:ascii="Times New Roman" w:hAnsi="Times New Roman" w:cs="Times New Roman"/>
          <w:bCs/>
          <w:sz w:val="20"/>
          <w:szCs w:val="20"/>
        </w:rPr>
        <w:t>Netýká se jedná se o stavební úpravy stávajícího objektu.</w:t>
      </w:r>
    </w:p>
    <w:p w14:paraId="25948055" w14:textId="77777777" w:rsidR="00194426" w:rsidRPr="00111B87" w:rsidRDefault="00194426" w:rsidP="00194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5948056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b/>
          <w:sz w:val="20"/>
          <w:szCs w:val="20"/>
        </w:rPr>
        <w:t>c) biotechnická opatření:</w:t>
      </w:r>
    </w:p>
    <w:p w14:paraId="25948057" w14:textId="77777777" w:rsidR="00194426" w:rsidRPr="00111B87" w:rsidRDefault="00194426" w:rsidP="00194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Netýká se stavby.</w:t>
      </w:r>
    </w:p>
    <w:p w14:paraId="25948058" w14:textId="77777777" w:rsidR="001478F0" w:rsidRPr="00111B87" w:rsidRDefault="001478F0" w:rsidP="0019442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25948059" w14:textId="77777777" w:rsidR="009F58C8" w:rsidRPr="00111B87" w:rsidRDefault="009F58C8" w:rsidP="00194426">
      <w:pPr>
        <w:pStyle w:val="Textbody"/>
        <w:shd w:val="clear" w:color="auto" w:fill="FFFFFF"/>
        <w:spacing w:after="0"/>
        <w:jc w:val="both"/>
        <w:rPr>
          <w:rFonts w:ascii="Times New Roman" w:hAnsi="Times New Roman"/>
          <w:b/>
          <w:bCs/>
          <w:u w:val="single"/>
        </w:rPr>
      </w:pPr>
      <w:r w:rsidRPr="00111B87">
        <w:rPr>
          <w:rFonts w:ascii="Times New Roman" w:hAnsi="Times New Roman"/>
          <w:b/>
          <w:bCs/>
          <w:u w:val="single"/>
        </w:rPr>
        <w:t>B.6 Popis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vlivů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stavby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na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životní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prostředí a jeho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ochrana</w:t>
      </w:r>
    </w:p>
    <w:p w14:paraId="2594805A" w14:textId="77777777" w:rsidR="009F58C8" w:rsidRPr="00111B87" w:rsidRDefault="009F58C8" w:rsidP="00A45615">
      <w:pPr>
        <w:pStyle w:val="Textbody"/>
        <w:shd w:val="clear" w:color="auto" w:fill="FFFFFF"/>
        <w:spacing w:before="240"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66" w:name="f6165054"/>
      <w:bookmarkEnd w:id="66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/>
          <w:b/>
          <w:bCs/>
          <w:sz w:val="20"/>
          <w:szCs w:val="20"/>
        </w:rPr>
        <w:t> vliv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n</w:t>
      </w:r>
      <w:r w:rsidRPr="00111B87">
        <w:rPr>
          <w:rFonts w:ascii="Times New Roman" w:hAnsi="Times New Roman"/>
          <w:b/>
          <w:bCs/>
          <w:sz w:val="20"/>
          <w:szCs w:val="20"/>
        </w:rPr>
        <w:t>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životní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prostředí - ovzduší, hluk, voda, odpady a půda,</w:t>
      </w:r>
    </w:p>
    <w:p w14:paraId="2594805B" w14:textId="77777777" w:rsidR="001478F0" w:rsidRPr="00111B87" w:rsidRDefault="001478F0" w:rsidP="001478F0">
      <w:pPr>
        <w:pStyle w:val="499textodrazeny"/>
        <w:tabs>
          <w:tab w:val="left" w:pos="0"/>
        </w:tabs>
        <w:ind w:left="0"/>
        <w:jc w:val="both"/>
        <w:rPr>
          <w:rFonts w:ascii="Times New Roman" w:hAnsi="Times New Roman"/>
          <w:color w:val="auto"/>
          <w:sz w:val="20"/>
          <w:szCs w:val="20"/>
        </w:rPr>
      </w:pPr>
      <w:r w:rsidRPr="00111B87">
        <w:rPr>
          <w:rFonts w:ascii="Times New Roman" w:eastAsia="Times New Roman" w:hAnsi="Times New Roman"/>
          <w:color w:val="auto"/>
          <w:sz w:val="20"/>
          <w:szCs w:val="20"/>
        </w:rPr>
        <w:t xml:space="preserve">Stavba nebude mít vliv na životní prostředí. </w:t>
      </w:r>
      <w:r w:rsidRPr="00111B87">
        <w:rPr>
          <w:rFonts w:ascii="Times New Roman" w:hAnsi="Times New Roman"/>
          <w:color w:val="auto"/>
          <w:sz w:val="20"/>
          <w:szCs w:val="20"/>
        </w:rPr>
        <w:t xml:space="preserve">Stavba bude respektovat krajinný ráz a požadavky dané ŽP. </w:t>
      </w:r>
    </w:p>
    <w:p w14:paraId="2594805C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594805D" w14:textId="77777777" w:rsidR="009F58C8" w:rsidRPr="00111B87" w:rsidRDefault="009F58C8" w:rsidP="00194426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67" w:name="f6165055"/>
      <w:bookmarkEnd w:id="67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b)</w:t>
      </w:r>
      <w:r w:rsidRPr="00111B87">
        <w:rPr>
          <w:rFonts w:ascii="Times New Roman" w:hAnsi="Times New Roman"/>
          <w:b/>
          <w:bCs/>
          <w:sz w:val="20"/>
          <w:szCs w:val="20"/>
        </w:rPr>
        <w:t> vlivna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 xml:space="preserve">přírodu a krajinu </w:t>
      </w:r>
      <w:r w:rsidR="008C0FAE" w:rsidRPr="00111B87">
        <w:rPr>
          <w:rFonts w:ascii="Times New Roman" w:hAnsi="Times New Roman"/>
          <w:b/>
          <w:bCs/>
          <w:sz w:val="20"/>
          <w:szCs w:val="20"/>
        </w:rPr>
        <w:t>–</w:t>
      </w:r>
      <w:r w:rsidRPr="00111B87">
        <w:rPr>
          <w:rFonts w:ascii="Times New Roman" w:hAnsi="Times New Roman"/>
          <w:b/>
          <w:bCs/>
          <w:sz w:val="20"/>
          <w:szCs w:val="20"/>
        </w:rPr>
        <w:t xml:space="preserve"> ochrana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dřevin, ochrana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památných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stromů, ochrana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rostlin a živočichů, zachování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ekologických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funkcí a vazeb v krajině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apod.,</w:t>
      </w:r>
    </w:p>
    <w:p w14:paraId="2594805E" w14:textId="77777777" w:rsidR="00B355B7" w:rsidRPr="00111B87" w:rsidRDefault="00B355B7" w:rsidP="00B75F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111B87">
        <w:rPr>
          <w:rFonts w:ascii="Times New Roman" w:eastAsia="Times New Roman" w:hAnsi="Times New Roman" w:cs="Times New Roman"/>
          <w:sz w:val="20"/>
          <w:szCs w:val="20"/>
        </w:rPr>
        <w:t>Stavba nebude mít negativní vliv na přírodu a krajinu, stávající ekologické funkce a vazby v</w:t>
      </w:r>
      <w:r w:rsidR="00B75F4A" w:rsidRPr="00111B87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111B87">
        <w:rPr>
          <w:rFonts w:ascii="Times New Roman" w:eastAsia="Times New Roman" w:hAnsi="Times New Roman" w:cs="Times New Roman"/>
          <w:sz w:val="20"/>
          <w:szCs w:val="20"/>
        </w:rPr>
        <w:t>krajiněnebudou narušeny.</w:t>
      </w:r>
    </w:p>
    <w:p w14:paraId="2594805F" w14:textId="77777777" w:rsidR="00B355B7" w:rsidRPr="00111B87" w:rsidRDefault="00B355B7" w:rsidP="00A45615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8060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68" w:name="f6165056"/>
      <w:bookmarkEnd w:id="68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c)</w:t>
      </w:r>
      <w:r w:rsidRPr="00111B87">
        <w:rPr>
          <w:rFonts w:ascii="Times New Roman" w:hAnsi="Times New Roman"/>
          <w:b/>
          <w:bCs/>
          <w:sz w:val="20"/>
          <w:szCs w:val="20"/>
        </w:rPr>
        <w:t> vliv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soustavu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chráněných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území Natura 2000,</w:t>
      </w:r>
    </w:p>
    <w:p w14:paraId="25948061" w14:textId="77777777" w:rsidR="00B355B7" w:rsidRPr="00111B87" w:rsidRDefault="00B355B7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 w:rsidRPr="00111B87">
        <w:rPr>
          <w:rFonts w:ascii="Times New Roman" w:hAnsi="Times New Roman"/>
          <w:bCs/>
          <w:sz w:val="20"/>
          <w:szCs w:val="20"/>
        </w:rPr>
        <w:t>Stavba je mimo</w:t>
      </w:r>
      <w:r w:rsidR="00596AC0" w:rsidRPr="00111B87">
        <w:rPr>
          <w:rFonts w:ascii="Times New Roman" w:hAnsi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Cs/>
          <w:sz w:val="20"/>
          <w:szCs w:val="20"/>
        </w:rPr>
        <w:t>území Natura 2000.</w:t>
      </w:r>
    </w:p>
    <w:p w14:paraId="25948062" w14:textId="77777777" w:rsidR="00B355B7" w:rsidRPr="00111B87" w:rsidRDefault="00B355B7" w:rsidP="00A45615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8063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69" w:name="f6165057"/>
      <w:bookmarkEnd w:id="69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d)</w:t>
      </w:r>
      <w:r w:rsidRPr="00111B87">
        <w:rPr>
          <w:rFonts w:ascii="Times New Roman" w:hAnsi="Times New Roman"/>
          <w:b/>
          <w:bCs/>
          <w:sz w:val="20"/>
          <w:szCs w:val="20"/>
        </w:rPr>
        <w:t> způsob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zohlednění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podmínek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závazného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stanoviska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posouzení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vlivu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záměru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na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životní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prostředí, je-li podkladem,</w:t>
      </w:r>
    </w:p>
    <w:p w14:paraId="25948064" w14:textId="77777777" w:rsidR="00B355B7" w:rsidRPr="00111B87" w:rsidRDefault="00B355B7" w:rsidP="00B355B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r w:rsidRPr="00111B87">
        <w:rPr>
          <w:sz w:val="20"/>
          <w:szCs w:val="20"/>
        </w:rPr>
        <w:t>Bez požadavků.</w:t>
      </w:r>
    </w:p>
    <w:p w14:paraId="25948065" w14:textId="77777777" w:rsidR="00B355B7" w:rsidRPr="00111B87" w:rsidRDefault="00B355B7" w:rsidP="00A45615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8066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bookmarkStart w:id="70" w:name="f6165058"/>
      <w:bookmarkEnd w:id="70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e)</w:t>
      </w:r>
      <w:r w:rsidRPr="00111B87">
        <w:rPr>
          <w:rFonts w:ascii="Times New Roman" w:hAnsi="Times New Roman"/>
          <w:b/>
          <w:bCs/>
          <w:sz w:val="20"/>
          <w:szCs w:val="20"/>
        </w:rPr>
        <w:t> v případě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záměrů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spadajících do režimu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zákona o integrované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prevenci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základní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parametry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způsobu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naplnění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závěrů o nejlepších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dostupných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technikách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nebo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integrované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povolení, bylo-li vydáno,</w:t>
      </w:r>
    </w:p>
    <w:p w14:paraId="25948067" w14:textId="77777777" w:rsidR="00B355B7" w:rsidRPr="00111B87" w:rsidRDefault="00B355B7" w:rsidP="00B355B7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r w:rsidRPr="00111B87">
        <w:rPr>
          <w:sz w:val="20"/>
          <w:szCs w:val="20"/>
        </w:rPr>
        <w:t>Bez požadavků.</w:t>
      </w:r>
    </w:p>
    <w:p w14:paraId="25948068" w14:textId="77777777" w:rsidR="00B355B7" w:rsidRPr="00111B87" w:rsidRDefault="00B355B7" w:rsidP="00A45615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</w:p>
    <w:p w14:paraId="25948069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hint="eastAsia"/>
          <w:sz w:val="20"/>
          <w:szCs w:val="20"/>
        </w:rPr>
      </w:pPr>
      <w:bookmarkStart w:id="71" w:name="f6165059"/>
      <w:bookmarkEnd w:id="71"/>
      <w:r w:rsidRPr="00111B87">
        <w:rPr>
          <w:rStyle w:val="Variable"/>
          <w:rFonts w:ascii="Times New Roman" w:hAnsi="Times New Roman"/>
          <w:b/>
          <w:bCs/>
          <w:i w:val="0"/>
          <w:sz w:val="20"/>
          <w:szCs w:val="20"/>
        </w:rPr>
        <w:t>f</w:t>
      </w:r>
      <w:r w:rsidRPr="00111B87">
        <w:rPr>
          <w:rStyle w:val="Variable"/>
          <w:rFonts w:ascii="Times New Roman" w:hAnsi="Times New Roman"/>
          <w:b/>
          <w:bCs/>
          <w:sz w:val="20"/>
          <w:szCs w:val="20"/>
        </w:rPr>
        <w:t>)</w:t>
      </w:r>
      <w:r w:rsidRPr="00111B87">
        <w:rPr>
          <w:rFonts w:ascii="Times New Roman" w:hAnsi="Times New Roman"/>
          <w:b/>
          <w:bCs/>
          <w:sz w:val="20"/>
          <w:szCs w:val="20"/>
        </w:rPr>
        <w:t> navrhovaná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ochranná a bezpečnostní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pásma, rozsah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omezení a podmínky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ochrany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podle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jiných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právních</w:t>
      </w:r>
      <w:r w:rsidR="00596AC0" w:rsidRPr="00111B87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/>
          <w:b/>
          <w:bCs/>
          <w:sz w:val="20"/>
          <w:szCs w:val="20"/>
        </w:rPr>
        <w:t>předpisů.</w:t>
      </w:r>
    </w:p>
    <w:p w14:paraId="2594806A" w14:textId="77777777" w:rsidR="00B355B7" w:rsidRPr="00111B87" w:rsidRDefault="00B81AB3" w:rsidP="00B355B7">
      <w:pPr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72" w:name="f6165060"/>
      <w:bookmarkStart w:id="73" w:name="f6165061"/>
      <w:bookmarkEnd w:id="72"/>
      <w:bookmarkEnd w:id="73"/>
      <w:r w:rsidRPr="00111B87">
        <w:rPr>
          <w:rFonts w:ascii="Times New Roman" w:eastAsia="Times New Roman" w:hAnsi="Times New Roman" w:cs="Times New Roman"/>
          <w:sz w:val="20"/>
          <w:szCs w:val="20"/>
        </w:rPr>
        <w:t>Bez požadavků.</w:t>
      </w:r>
    </w:p>
    <w:p w14:paraId="2594806B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111B87">
        <w:rPr>
          <w:rFonts w:ascii="Times New Roman" w:hAnsi="Times New Roman"/>
          <w:b/>
          <w:bCs/>
          <w:u w:val="single"/>
        </w:rPr>
        <w:t>B.7 Ochrana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obyvatelstva</w:t>
      </w:r>
    </w:p>
    <w:p w14:paraId="2594806C" w14:textId="77777777" w:rsidR="00757FA5" w:rsidRPr="00111B87" w:rsidRDefault="00757FA5" w:rsidP="00757FA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74" w:name="f6165062"/>
      <w:bookmarkEnd w:id="74"/>
      <w:r w:rsidRPr="00111B87">
        <w:rPr>
          <w:rFonts w:ascii="Times New Roman" w:eastAsia="Times New Roman" w:hAnsi="Times New Roman" w:cs="Times New Roman"/>
          <w:sz w:val="20"/>
          <w:szCs w:val="20"/>
        </w:rPr>
        <w:t>Vzhledem k</w:t>
      </w:r>
      <w:r w:rsidR="003257EA" w:rsidRPr="00111B87">
        <w:rPr>
          <w:rFonts w:ascii="Times New Roman" w:eastAsia="Times New Roman" w:hAnsi="Times New Roman" w:cs="Times New Roman"/>
          <w:sz w:val="20"/>
          <w:szCs w:val="20"/>
        </w:rPr>
        <w:t> </w:t>
      </w:r>
      <w:r w:rsidRPr="00111B87">
        <w:rPr>
          <w:rFonts w:ascii="Times New Roman" w:eastAsia="Times New Roman" w:hAnsi="Times New Roman" w:cs="Times New Roman"/>
          <w:sz w:val="20"/>
          <w:szCs w:val="20"/>
        </w:rPr>
        <w:t>charakteru navržené stavby nejsou kladeny žádné požadavky z hlediska zájmů ochrany obyvatelstva. Prevence možných havárii bude spočívat v důsledném dodržování platných předpisů během realizace.</w:t>
      </w:r>
    </w:p>
    <w:p w14:paraId="2594806D" w14:textId="77777777" w:rsidR="00415B49" w:rsidRPr="00111B87" w:rsidRDefault="00415B49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14:paraId="2594806E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bookmarkStart w:id="75" w:name="f6165063"/>
      <w:bookmarkEnd w:id="75"/>
      <w:r w:rsidRPr="00111B87">
        <w:rPr>
          <w:rFonts w:ascii="Times New Roman" w:hAnsi="Times New Roman"/>
          <w:b/>
          <w:bCs/>
          <w:u w:val="single"/>
        </w:rPr>
        <w:t>B.8 Zásady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organizace</w:t>
      </w:r>
      <w:r w:rsidR="00596AC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výstavby</w:t>
      </w:r>
    </w:p>
    <w:p w14:paraId="2594806F" w14:textId="77777777" w:rsidR="009F58C8" w:rsidRPr="00111B87" w:rsidRDefault="009F58C8" w:rsidP="00343520">
      <w:pPr>
        <w:pStyle w:val="Textbody"/>
        <w:shd w:val="clear" w:color="auto" w:fill="FFFFFF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76" w:name="f6165064"/>
      <w:bookmarkEnd w:id="76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a)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potřeby a spotřeby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rozhodujících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médií a hmot, jejich</w:t>
      </w:r>
      <w:r w:rsidR="002365EA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zajištění,</w:t>
      </w:r>
    </w:p>
    <w:p w14:paraId="25948070" w14:textId="77777777" w:rsidR="004457F5" w:rsidRPr="00111B87" w:rsidRDefault="001478F0" w:rsidP="001478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Voda </w:t>
      </w:r>
      <w:r w:rsidR="00A46AA5" w:rsidRPr="00111B87">
        <w:rPr>
          <w:rFonts w:ascii="Times New Roman" w:hAnsi="Times New Roman" w:cs="Times New Roman"/>
          <w:sz w:val="20"/>
          <w:szCs w:val="20"/>
        </w:rPr>
        <w:t>a sp</w:t>
      </w:r>
      <w:r w:rsidRPr="00111B87">
        <w:rPr>
          <w:rFonts w:ascii="Times New Roman" w:hAnsi="Times New Roman" w:cs="Times New Roman"/>
          <w:sz w:val="20"/>
          <w:szCs w:val="20"/>
        </w:rPr>
        <w:t xml:space="preserve">otřeba elektrické energie bude řešena </w:t>
      </w:r>
      <w:r w:rsidR="00A46AA5" w:rsidRPr="00111B87">
        <w:rPr>
          <w:rFonts w:ascii="Times New Roman" w:hAnsi="Times New Roman" w:cs="Times New Roman"/>
          <w:sz w:val="20"/>
          <w:szCs w:val="20"/>
        </w:rPr>
        <w:t xml:space="preserve">ze stávajícího </w:t>
      </w:r>
      <w:r w:rsidR="002365EA" w:rsidRPr="00111B87">
        <w:rPr>
          <w:rFonts w:ascii="Times New Roman" w:hAnsi="Times New Roman" w:cs="Times New Roman"/>
          <w:sz w:val="20"/>
          <w:szCs w:val="20"/>
        </w:rPr>
        <w:t>rozvodu</w:t>
      </w:r>
      <w:r w:rsidRPr="00111B87">
        <w:rPr>
          <w:rFonts w:ascii="Times New Roman" w:hAnsi="Times New Roman" w:cs="Times New Roman"/>
          <w:sz w:val="20"/>
          <w:szCs w:val="20"/>
        </w:rPr>
        <w:t>.</w:t>
      </w:r>
    </w:p>
    <w:p w14:paraId="25948071" w14:textId="77777777" w:rsidR="001478F0" w:rsidRPr="00111B87" w:rsidRDefault="001478F0" w:rsidP="00194426">
      <w:pPr>
        <w:spacing w:after="0"/>
        <w:jc w:val="both"/>
        <w:rPr>
          <w:rFonts w:ascii="Arial" w:hAnsi="Arial" w:cs="Arial"/>
        </w:rPr>
      </w:pPr>
    </w:p>
    <w:p w14:paraId="25948072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77" w:name="f6165065"/>
      <w:bookmarkEnd w:id="77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b)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odvodnění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staveniště,</w:t>
      </w:r>
    </w:p>
    <w:p w14:paraId="25948073" w14:textId="77777777" w:rsidR="00415B49" w:rsidRPr="00111B87" w:rsidRDefault="00415B49" w:rsidP="00415B49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Bez požadavků.</w:t>
      </w:r>
    </w:p>
    <w:p w14:paraId="25948074" w14:textId="77777777" w:rsidR="00415B49" w:rsidRPr="00111B87" w:rsidRDefault="00415B49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75" w14:textId="77777777" w:rsidR="009F58C8" w:rsidRPr="00111B87" w:rsidRDefault="009F58C8" w:rsidP="00A109B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78" w:name="f6165066"/>
      <w:bookmarkEnd w:id="78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c)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napojení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staveniště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stávající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dopravní a technickou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infrastrukturu,</w:t>
      </w:r>
    </w:p>
    <w:p w14:paraId="25948076" w14:textId="77777777" w:rsidR="00A109B7" w:rsidRPr="00111B87" w:rsidRDefault="001478F0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viz. bod výše</w:t>
      </w:r>
    </w:p>
    <w:p w14:paraId="25948077" w14:textId="77777777" w:rsidR="00B75F4A" w:rsidRPr="00111B87" w:rsidRDefault="00B75F4A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78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79" w:name="f6165067"/>
      <w:bookmarkEnd w:id="79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d)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vliv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provádění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okolní</w:t>
      </w:r>
      <w:r w:rsidR="00596AC0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 a pozemky,</w:t>
      </w:r>
    </w:p>
    <w:p w14:paraId="25948079" w14:textId="77777777" w:rsidR="00A109B7" w:rsidRPr="00111B87" w:rsidRDefault="00B75F4A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Během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provádění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stavby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bude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zvýšená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hladina</w:t>
      </w:r>
      <w:r w:rsidR="00596AC0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hluku.</w:t>
      </w:r>
    </w:p>
    <w:p w14:paraId="2594807A" w14:textId="77777777" w:rsidR="00B75F4A" w:rsidRPr="00111B87" w:rsidRDefault="00B75F4A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7B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0" w:name="f6165068"/>
      <w:bookmarkEnd w:id="80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e)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ochrana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okolí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staveniště a požadavky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související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asanace, demolice, kácenídřevin,</w:t>
      </w:r>
    </w:p>
    <w:p w14:paraId="2594807C" w14:textId="77777777" w:rsidR="00194426" w:rsidRPr="00111B87" w:rsidRDefault="00B75F4A" w:rsidP="00A46AA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Povinností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stavebníka je chránit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okolí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staveniště a mimo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vymezené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plochy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nic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neskladovat a nepohybovat se a rovněž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zabránit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pohybu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cizích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osob po staveništi.</w:t>
      </w:r>
      <w:r w:rsidR="000F6794" w:rsidRPr="00111B87">
        <w:rPr>
          <w:rFonts w:ascii="Times New Roman" w:hAnsi="Times New Roman" w:cs="Times New Roman"/>
          <w:sz w:val="20"/>
          <w:szCs w:val="20"/>
        </w:rPr>
        <w:t xml:space="preserve"> </w:t>
      </w:r>
      <w:r w:rsidR="00194426" w:rsidRPr="00111B87">
        <w:rPr>
          <w:rFonts w:ascii="Times New Roman" w:hAnsi="Times New Roman" w:cs="Times New Roman"/>
          <w:sz w:val="20"/>
          <w:szCs w:val="20"/>
        </w:rPr>
        <w:t>Investor opatří a vymezí všechny dočasné ploty, ohrady a podobné položky, které zabezpečí a oddělí jeho stavební práce. Dále zajistí bezpečné, čisté a volné pěší cesty poblíž stavebních prací nebo k nim přilehlých. Stavba nevyžaduje žádné další asanace, demolice ani kácení dřevin.</w:t>
      </w:r>
    </w:p>
    <w:p w14:paraId="2594807D" w14:textId="77777777" w:rsidR="00B75F4A" w:rsidRPr="00111B87" w:rsidRDefault="00B75F4A" w:rsidP="00A46AA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7E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1" w:name="f6165069"/>
      <w:bookmarkEnd w:id="81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f)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maximální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dočasné a trvalé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zábory pro staveniště,</w:t>
      </w:r>
    </w:p>
    <w:p w14:paraId="2594807F" w14:textId="77777777" w:rsidR="00B81AB3" w:rsidRPr="00111B87" w:rsidRDefault="00A109B7" w:rsidP="00B81AB3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1B87">
        <w:rPr>
          <w:rFonts w:ascii="Times New Roman" w:eastAsia="Times New Roman" w:hAnsi="Times New Roman" w:cs="Times New Roman"/>
          <w:sz w:val="20"/>
          <w:szCs w:val="20"/>
          <w:lang w:eastAsia="cs-CZ"/>
        </w:rPr>
        <w:t>S ohledemna</w:t>
      </w:r>
      <w:r w:rsidR="001478F0" w:rsidRPr="00111B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charak</w:t>
      </w:r>
      <w:r w:rsidR="003257EA" w:rsidRPr="00111B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ter stavby se </w:t>
      </w:r>
      <w:r w:rsidR="00B81AB3" w:rsidRPr="00111B87">
        <w:rPr>
          <w:rFonts w:ascii="Times New Roman" w:eastAsia="Times New Roman" w:hAnsi="Times New Roman" w:cs="Times New Roman"/>
          <w:sz w:val="20"/>
          <w:szCs w:val="20"/>
          <w:lang w:eastAsia="cs-CZ"/>
        </w:rPr>
        <w:t>zábory pro staveniště</w:t>
      </w:r>
      <w:r w:rsidR="00A46AA5" w:rsidRPr="00111B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="00B81AB3" w:rsidRPr="00111B87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neuvažuje. </w:t>
      </w:r>
    </w:p>
    <w:p w14:paraId="25948080" w14:textId="77777777" w:rsidR="00A109B7" w:rsidRPr="00111B87" w:rsidRDefault="00A109B7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81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2" w:name="f6165070"/>
      <w:bookmarkEnd w:id="82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g)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požadavky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bezbariérové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obchozí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trasy,</w:t>
      </w:r>
    </w:p>
    <w:p w14:paraId="25948082" w14:textId="77777777" w:rsidR="00A109B7" w:rsidRPr="00111B87" w:rsidRDefault="00A109B7" w:rsidP="00A109B7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Bez požadavků.</w:t>
      </w:r>
    </w:p>
    <w:p w14:paraId="25948083" w14:textId="77777777" w:rsidR="00A109B7" w:rsidRPr="00111B87" w:rsidRDefault="00A109B7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84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3" w:name="f6165071"/>
      <w:bookmarkEnd w:id="83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h)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maximální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produkovaná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množství a druhy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odpadů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emisí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při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výstavbě, jejich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likvidace,</w:t>
      </w:r>
    </w:p>
    <w:p w14:paraId="25948085" w14:textId="074749A1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Vzhledem k charakteru a rozsah u stavby bez velkého vlivu na okolí. Produkovaná množství budou průběžně ze stavby tříděny, odváženy a likvidovány dodavatelem stavebních prací.</w:t>
      </w:r>
      <w:r w:rsidR="00165C0B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Doklad o likvidaci odpadů bude předložen ke kolaudaci.</w:t>
      </w:r>
    </w:p>
    <w:p w14:paraId="25948086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11B87">
        <w:rPr>
          <w:rFonts w:ascii="Times New Roman" w:hAnsi="Times New Roman" w:cs="Times New Roman"/>
          <w:sz w:val="20"/>
          <w:szCs w:val="20"/>
          <w:u w:val="single"/>
        </w:rPr>
        <w:t>Katalogodpadů:</w:t>
      </w:r>
    </w:p>
    <w:p w14:paraId="25948087" w14:textId="3F282B9F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Odpady</w:t>
      </w:r>
      <w:r w:rsidR="00C47320">
        <w:rPr>
          <w:rFonts w:ascii="Times New Roman" w:hAnsi="Times New Roman" w:cs="Times New Roman"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sz w:val="20"/>
          <w:szCs w:val="20"/>
        </w:rPr>
        <w:t>obalů</w:t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150101 papír nebo lepenkovýobal</w:t>
      </w:r>
    </w:p>
    <w:p w14:paraId="25948088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150102 plastový obal</w:t>
      </w:r>
    </w:p>
    <w:p w14:paraId="25948089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Stavební a demoliční odpad</w:t>
      </w:r>
      <w:r w:rsidRPr="00111B87">
        <w:rPr>
          <w:rFonts w:ascii="Times New Roman" w:hAnsi="Times New Roman" w:cs="Times New Roman"/>
          <w:sz w:val="20"/>
          <w:szCs w:val="20"/>
        </w:rPr>
        <w:tab/>
        <w:t>170101 beton</w:t>
      </w:r>
    </w:p>
    <w:p w14:paraId="2594808A" w14:textId="77777777" w:rsidR="001478F0" w:rsidRPr="00111B87" w:rsidRDefault="001478F0" w:rsidP="001478F0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170201 dřevo</w:t>
      </w:r>
    </w:p>
    <w:p w14:paraId="2594808B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170203 plasty</w:t>
      </w:r>
    </w:p>
    <w:p w14:paraId="2594808C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170400 kovy a slitiny kovů</w:t>
      </w:r>
    </w:p>
    <w:p w14:paraId="2594808D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170602 ostatní izolační materiály</w:t>
      </w:r>
    </w:p>
    <w:p w14:paraId="2594808E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170904 směs néstavební a demoliční odpady</w:t>
      </w:r>
    </w:p>
    <w:p w14:paraId="2594808F" w14:textId="77777777" w:rsidR="004457F5" w:rsidRPr="00111B87" w:rsidRDefault="004457F5" w:rsidP="004457F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Odpady komunální</w:t>
      </w:r>
      <w:r w:rsidRPr="00111B87">
        <w:rPr>
          <w:rFonts w:ascii="Times New Roman" w:hAnsi="Times New Roman" w:cs="Times New Roman"/>
          <w:sz w:val="20"/>
          <w:szCs w:val="20"/>
        </w:rPr>
        <w:tab/>
      </w:r>
      <w:r w:rsidRPr="00111B87">
        <w:rPr>
          <w:rFonts w:ascii="Times New Roman" w:hAnsi="Times New Roman" w:cs="Times New Roman"/>
          <w:sz w:val="20"/>
          <w:szCs w:val="20"/>
        </w:rPr>
        <w:tab/>
        <w:t>200301 směsný komunální odpad</w:t>
      </w:r>
    </w:p>
    <w:p w14:paraId="25948090" w14:textId="77777777" w:rsidR="00194426" w:rsidRPr="00111B87" w:rsidRDefault="00194426" w:rsidP="001944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91" w14:textId="77777777" w:rsidR="00194426" w:rsidRPr="00111B87" w:rsidRDefault="00194426" w:rsidP="001944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Zhotovitel stavby zodpovídá za předání odpadu odpovědným osobám, které jsou vybaveny pro další využití, uložení nebo jinou likvidaci odpadu. Zhotovitel provede o odpadech vzniklých při realizaci stavby jednoduchou evidenci, kde bude </w:t>
      </w:r>
      <w:r w:rsidRPr="00111B87">
        <w:rPr>
          <w:rFonts w:ascii="Times New Roman" w:hAnsi="Times New Roman" w:cs="Times New Roman"/>
          <w:sz w:val="20"/>
          <w:szCs w:val="20"/>
        </w:rPr>
        <w:lastRenderedPageBreak/>
        <w:t>uvedeno skutečné množství vzniklých odpadů a způsob jejich využití či likvidace. Tato evidence bude sloužit pro kontrolní činnost referátu životního prostředí.</w:t>
      </w:r>
    </w:p>
    <w:p w14:paraId="25948092" w14:textId="77777777" w:rsidR="00194426" w:rsidRPr="00111B87" w:rsidRDefault="00194426" w:rsidP="001944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93" w14:textId="77777777" w:rsidR="009F58C8" w:rsidRPr="00111B87" w:rsidRDefault="009F58C8" w:rsidP="00194426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4" w:name="f6165072"/>
      <w:bookmarkEnd w:id="84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i)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</w:t>
      </w:r>
      <w:r w:rsidR="003257EA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balance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zemních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prací, požadavky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přísun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nebo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deponie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zemin,</w:t>
      </w:r>
    </w:p>
    <w:p w14:paraId="25948094" w14:textId="77777777" w:rsidR="00106BA4" w:rsidRPr="00111B87" w:rsidRDefault="00FC5E8E" w:rsidP="00106BA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11B87">
        <w:rPr>
          <w:rFonts w:ascii="Times New Roman" w:eastAsia="Times New Roman" w:hAnsi="Times New Roman" w:cs="Times New Roman"/>
          <w:sz w:val="20"/>
          <w:szCs w:val="20"/>
        </w:rPr>
        <w:t>Bez požadavků.</w:t>
      </w:r>
      <w:r w:rsidR="009E6529" w:rsidRPr="00111B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365EA" w:rsidRPr="00111B87">
        <w:rPr>
          <w:rFonts w:ascii="Times New Roman" w:eastAsia="Times New Roman" w:hAnsi="Times New Roman" w:cs="Times New Roman"/>
          <w:sz w:val="20"/>
          <w:szCs w:val="20"/>
        </w:rPr>
        <w:t>Nejsou navrženy žádný zemní práce, jedná se o stavební úpravy uvnitř objektu.</w:t>
      </w:r>
    </w:p>
    <w:p w14:paraId="25948095" w14:textId="77777777" w:rsidR="00106BA4" w:rsidRPr="00111B87" w:rsidRDefault="00106BA4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96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5" w:name="f6165073"/>
      <w:bookmarkEnd w:id="85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j)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ochrana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životního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prostředí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při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výstavbě,</w:t>
      </w:r>
    </w:p>
    <w:p w14:paraId="25948097" w14:textId="77777777" w:rsidR="009E6529" w:rsidRPr="00111B87" w:rsidRDefault="009E6529" w:rsidP="009E6529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1B87">
        <w:rPr>
          <w:rFonts w:ascii="Times New Roman" w:hAnsi="Times New Roman" w:cs="Times New Roman"/>
          <w:bCs/>
          <w:sz w:val="20"/>
          <w:szCs w:val="20"/>
        </w:rPr>
        <w:t>Během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výstavby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d</w:t>
      </w:r>
      <w:r w:rsidRPr="00111B87">
        <w:rPr>
          <w:rFonts w:ascii="Times New Roman" w:hAnsi="Times New Roman" w:cs="Times New Roman"/>
          <w:bCs/>
          <w:sz w:val="20"/>
          <w:szCs w:val="20"/>
        </w:rPr>
        <w:t>ojde k dočasnému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zhoršení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životního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prostředí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staveništi a to hlukem, provozem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mechanizace a prašností. Objekty v blízkosti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jsou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dostatečně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daleko.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stavbě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nebudou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používány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toxické ani jiné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látky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ohrožující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životní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prostředí. Případný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nános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zeminy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okolní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komunikace je dodavatel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povinen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ihned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vyčistit. Dodavatel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stavby (příp.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Investor)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 xml:space="preserve"> předloží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ke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kolaudaci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doklady o likvidaci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odpadů.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staveništi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není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třeba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chránit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žádné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zvláštní</w:t>
      </w:r>
      <w:r w:rsidR="000F6794" w:rsidRPr="00111B87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Cs/>
          <w:sz w:val="20"/>
          <w:szCs w:val="20"/>
        </w:rPr>
        <w:t>zájmy.</w:t>
      </w:r>
    </w:p>
    <w:p w14:paraId="25948098" w14:textId="77777777" w:rsidR="004F1CA2" w:rsidRPr="00111B87" w:rsidRDefault="004F1CA2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99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6" w:name="f6165074"/>
      <w:bookmarkEnd w:id="86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k)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zásady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bezpečnosti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ochrany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zdraví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při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práci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na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staveništi,</w:t>
      </w:r>
    </w:p>
    <w:p w14:paraId="2594809A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Vyžaduje se, aby byly plněny podmínky dané Zákonem č. 309/2001 Sb., kterým se upravují další požadavky bezpečnosti a ochrany zdraví při práci a související platné zákony, předpisy a vyhlášky: Zákon č.309/2001 Sb. o zajištění dalších podmínek bezpečnosti a ochrany zdraví při práci Nv č.591/2001 Sb. o bližších minimálních požadavcích na bezpečnost a ochranu zdraví při práci na staveništích Zákon č.262/2006 Sb. zákoník práce v platném znění Nv č.101/2005 Sb. o podrobnějších požadavcích na pracoviště a pracovní prostředí Nv č.378/2001 Sb. kterým se stanoví bližší požadavky na bezpečný provoz a používání strojů, technických zařízení, přístrojů a nářadí </w:t>
      </w:r>
    </w:p>
    <w:p w14:paraId="2594809B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ČSN 73 3050 Zemní práce</w:t>
      </w:r>
    </w:p>
    <w:p w14:paraId="2594809C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ČSN EN 12811-1 Dočasné stavební konstrukce – pracovní lešení – požadavky na provedení a obecný návrh</w:t>
      </w:r>
    </w:p>
    <w:p w14:paraId="2594809D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 xml:space="preserve">ČSN P CEN/TR 15563 Dočasné stavební konstrukce – doporučení pro zajištění ochrany zdraví a bezpečnosti </w:t>
      </w:r>
    </w:p>
    <w:p w14:paraId="2594809E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ČSN EN 1298 Pojízdná pracovní lešení</w:t>
      </w:r>
    </w:p>
    <w:p w14:paraId="2594809F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ČSN 73 8101 Lešení – společná ustanovení</w:t>
      </w:r>
    </w:p>
    <w:p w14:paraId="259480A0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ČSN 73 8106 Ochranné a záchytné konstrukce</w:t>
      </w:r>
    </w:p>
    <w:p w14:paraId="259480A1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ČSN 73 8107 Trubková lešení</w:t>
      </w:r>
    </w:p>
    <w:p w14:paraId="259480A2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a dalších navazujících a souvisejících předpisů a norem na tyto uvedené.</w:t>
      </w:r>
    </w:p>
    <w:p w14:paraId="259480A3" w14:textId="77777777" w:rsidR="00194426" w:rsidRPr="00111B87" w:rsidRDefault="00194426" w:rsidP="0019442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Staveniště bude řádně oploceno tak, aby došlo k zamezení vstupu nepovolaných osob. Všichni pracovníci, kteří se budou na staveništi pohybovat, budou řádně proškoleni, a budou používat ochranné pomůcky. Dále budou dodržovat technologické postupy.</w:t>
      </w:r>
    </w:p>
    <w:p w14:paraId="259480A4" w14:textId="77777777" w:rsidR="009E6529" w:rsidRPr="00111B87" w:rsidRDefault="009E6529" w:rsidP="00194426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A5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7" w:name="f6165075"/>
      <w:bookmarkEnd w:id="87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l)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úpravy pro bezbariérové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užívání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výstavbou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dotčených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staveb,</w:t>
      </w:r>
    </w:p>
    <w:p w14:paraId="259480A6" w14:textId="77777777" w:rsidR="00F7513D" w:rsidRPr="00111B87" w:rsidRDefault="00F7513D" w:rsidP="00F7513D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Bez požadavků.</w:t>
      </w:r>
    </w:p>
    <w:p w14:paraId="259480A7" w14:textId="77777777" w:rsidR="004C4D8F" w:rsidRPr="00111B87" w:rsidRDefault="004C4D8F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A8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8" w:name="f6165076"/>
      <w:bookmarkEnd w:id="88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m)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zásady pro dopravní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inženýrská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opatření,</w:t>
      </w:r>
    </w:p>
    <w:p w14:paraId="259480A9" w14:textId="77777777" w:rsidR="00F7513D" w:rsidRPr="00111B87" w:rsidRDefault="00F7513D" w:rsidP="00F7513D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Bez požadavků.</w:t>
      </w:r>
    </w:p>
    <w:p w14:paraId="259480AA" w14:textId="77777777" w:rsidR="00F7513D" w:rsidRPr="00111B87" w:rsidRDefault="00F7513D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AB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89" w:name="f6165077"/>
      <w:bookmarkEnd w:id="89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n</w:t>
      </w:r>
      <w:r w:rsidRPr="00111B87">
        <w:rPr>
          <w:rStyle w:val="Variable"/>
          <w:rFonts w:ascii="Times New Roman" w:hAnsi="Times New Roman" w:cs="Times New Roman"/>
          <w:b/>
          <w:bCs/>
          <w:sz w:val="20"/>
          <w:szCs w:val="20"/>
        </w:rPr>
        <w:t>)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> stanoven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speciálních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podmínek pro provádění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stavby </w:t>
      </w:r>
      <w:r w:rsidR="00E22A33" w:rsidRPr="00111B87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provádění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stavby za provozu, opatření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proti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účinkům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vnějšího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prostředí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při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výstavbě</w:t>
      </w:r>
      <w:r w:rsidR="00682C97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apod.,</w:t>
      </w:r>
    </w:p>
    <w:p w14:paraId="259480AC" w14:textId="77777777" w:rsidR="00F7513D" w:rsidRPr="00111B87" w:rsidRDefault="00F7513D" w:rsidP="00F7513D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Bez požadavků.</w:t>
      </w:r>
    </w:p>
    <w:p w14:paraId="259480AD" w14:textId="77777777" w:rsidR="00F7513D" w:rsidRPr="00111B87" w:rsidRDefault="00F7513D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9480AE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90" w:name="f6165078"/>
      <w:bookmarkEnd w:id="90"/>
      <w:r w:rsidRPr="00111B87">
        <w:rPr>
          <w:rStyle w:val="Variable"/>
          <w:rFonts w:ascii="Times New Roman" w:hAnsi="Times New Roman" w:cs="Times New Roman"/>
          <w:b/>
          <w:bCs/>
          <w:i w:val="0"/>
          <w:sz w:val="20"/>
          <w:szCs w:val="20"/>
        </w:rPr>
        <w:t>o</w:t>
      </w:r>
      <w:r w:rsidRPr="00111B87">
        <w:rPr>
          <w:rStyle w:val="Variable"/>
          <w:rFonts w:ascii="Times New Roman" w:hAnsi="Times New Roman" w:cs="Times New Roman"/>
          <w:b/>
          <w:bCs/>
          <w:sz w:val="20"/>
          <w:szCs w:val="20"/>
        </w:rPr>
        <w:t>)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 postup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výstavby, rozhodující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dílčí</w:t>
      </w:r>
      <w:r w:rsidR="000F6794" w:rsidRPr="00111B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111B87">
        <w:rPr>
          <w:rFonts w:ascii="Times New Roman" w:hAnsi="Times New Roman" w:cs="Times New Roman"/>
          <w:b/>
          <w:bCs/>
          <w:sz w:val="20"/>
          <w:szCs w:val="20"/>
        </w:rPr>
        <w:t>termíny.</w:t>
      </w:r>
    </w:p>
    <w:p w14:paraId="259480AF" w14:textId="77777777" w:rsidR="00C31B4E" w:rsidRPr="00111B87" w:rsidRDefault="00C31B4E" w:rsidP="00C31B4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11B87">
        <w:rPr>
          <w:rFonts w:ascii="Times New Roman" w:hAnsi="Times New Roman" w:cs="Times New Roman"/>
          <w:bCs/>
          <w:sz w:val="20"/>
          <w:szCs w:val="20"/>
        </w:rPr>
        <w:t>Stavba proběhne v jedné etapě po vydání příslušných povolení.</w:t>
      </w:r>
    </w:p>
    <w:p w14:paraId="259480B0" w14:textId="77777777" w:rsidR="009F58C8" w:rsidRPr="00111B87" w:rsidRDefault="009F58C8" w:rsidP="00A45615">
      <w:pPr>
        <w:pStyle w:val="Textbody"/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u w:val="single"/>
        </w:rPr>
      </w:pPr>
      <w:r w:rsidRPr="00111B87">
        <w:rPr>
          <w:rFonts w:ascii="Times New Roman" w:hAnsi="Times New Roman"/>
          <w:b/>
          <w:bCs/>
          <w:u w:val="single"/>
        </w:rPr>
        <w:t>B.9 Celkové</w:t>
      </w:r>
      <w:r w:rsidR="00B95C4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vodohospodářské</w:t>
      </w:r>
      <w:r w:rsidR="00B95C40" w:rsidRPr="00111B87">
        <w:rPr>
          <w:rFonts w:ascii="Times New Roman" w:hAnsi="Times New Roman"/>
          <w:b/>
          <w:bCs/>
          <w:u w:val="single"/>
        </w:rPr>
        <w:t xml:space="preserve"> </w:t>
      </w:r>
      <w:r w:rsidRPr="00111B87">
        <w:rPr>
          <w:rFonts w:ascii="Times New Roman" w:hAnsi="Times New Roman"/>
          <w:b/>
          <w:bCs/>
          <w:u w:val="single"/>
        </w:rPr>
        <w:t>řešení</w:t>
      </w:r>
    </w:p>
    <w:p w14:paraId="259480B1" w14:textId="77777777" w:rsidR="00803E4E" w:rsidRPr="00111B87" w:rsidRDefault="00111B87" w:rsidP="009F58C8">
      <w:pPr>
        <w:rPr>
          <w:rFonts w:ascii="Times New Roman" w:hAnsi="Times New Roman" w:cs="Times New Roman"/>
          <w:sz w:val="20"/>
          <w:szCs w:val="20"/>
        </w:rPr>
      </w:pPr>
      <w:r w:rsidRPr="00111B87">
        <w:rPr>
          <w:rFonts w:ascii="Times New Roman" w:hAnsi="Times New Roman" w:cs="Times New Roman"/>
          <w:sz w:val="20"/>
          <w:szCs w:val="20"/>
        </w:rPr>
        <w:t>Netýká se.</w:t>
      </w:r>
    </w:p>
    <w:p w14:paraId="259480B2" w14:textId="77777777" w:rsidR="00D97105" w:rsidRPr="00111B87" w:rsidRDefault="00D97105" w:rsidP="00D971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36"/>
          <w:szCs w:val="36"/>
        </w:rPr>
      </w:pPr>
      <w:r w:rsidRPr="00111B87">
        <w:rPr>
          <w:rFonts w:ascii="Times New Roman" w:eastAsia="Times New Roman" w:hAnsi="Times New Roman" w:cs="Times New Roman"/>
          <w:b/>
          <w:sz w:val="36"/>
          <w:szCs w:val="36"/>
        </w:rPr>
        <w:t>C. Situace</w:t>
      </w:r>
    </w:p>
    <w:p w14:paraId="259480B3" w14:textId="77777777" w:rsidR="00D97105" w:rsidRPr="00111B87" w:rsidRDefault="00D97105" w:rsidP="00D971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111B87">
        <w:rPr>
          <w:rFonts w:ascii="Times New Roman" w:eastAsia="Times New Roman" w:hAnsi="Times New Roman" w:cs="Times New Roman"/>
        </w:rPr>
        <w:t>Viz výkresová část</w:t>
      </w:r>
    </w:p>
    <w:p w14:paraId="17CEACEB" w14:textId="77777777" w:rsidR="00165C0B" w:rsidRDefault="00165C0B">
      <w:pPr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48"/>
          <w:szCs w:val="48"/>
        </w:rPr>
        <w:br w:type="page"/>
      </w:r>
    </w:p>
    <w:p w14:paraId="259480B4" w14:textId="513FCE00" w:rsidR="00A35996" w:rsidRPr="00111B87" w:rsidRDefault="00A35996" w:rsidP="00A3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48"/>
          <w:szCs w:val="48"/>
        </w:rPr>
      </w:pPr>
      <w:r w:rsidRPr="00111B87">
        <w:rPr>
          <w:rFonts w:ascii="Times New Roman" w:eastAsia="Times New Roman" w:hAnsi="Times New Roman" w:cs="Times New Roman"/>
          <w:b/>
          <w:sz w:val="48"/>
          <w:szCs w:val="48"/>
        </w:rPr>
        <w:lastRenderedPageBreak/>
        <w:t>D. Výkresová dokumentace</w:t>
      </w:r>
    </w:p>
    <w:p w14:paraId="259480B5" w14:textId="77777777" w:rsidR="00A35996" w:rsidRPr="00111B87" w:rsidRDefault="00A35996" w:rsidP="00A359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11B87">
        <w:rPr>
          <w:rFonts w:ascii="Times New Roman" w:eastAsia="Times New Roman" w:hAnsi="Times New Roman" w:cs="Times New Roman"/>
          <w:sz w:val="24"/>
          <w:szCs w:val="24"/>
        </w:rPr>
        <w:t>Viz výkresová část</w:t>
      </w:r>
    </w:p>
    <w:p w14:paraId="259480B6" w14:textId="77777777" w:rsidR="00D97105" w:rsidRPr="00111B87" w:rsidRDefault="00D97105" w:rsidP="00D97105">
      <w:pPr>
        <w:spacing w:after="0" w:line="240" w:lineRule="auto"/>
        <w:rPr>
          <w:rFonts w:ascii="Times New Roman" w:eastAsia="Times New Roman" w:hAnsi="Times New Roman" w:cs="Times New Roman"/>
          <w:b/>
          <w:sz w:val="48"/>
          <w:szCs w:val="48"/>
        </w:rPr>
      </w:pPr>
      <w:r w:rsidRPr="00111B87">
        <w:rPr>
          <w:rFonts w:ascii="Times New Roman" w:eastAsia="Times New Roman" w:hAnsi="Times New Roman" w:cs="Times New Roman"/>
          <w:b/>
          <w:sz w:val="48"/>
          <w:szCs w:val="48"/>
        </w:rPr>
        <w:t xml:space="preserve">E. Dokladová část </w:t>
      </w:r>
    </w:p>
    <w:p w14:paraId="259480B7" w14:textId="77777777" w:rsidR="00D97105" w:rsidRPr="00111B87" w:rsidRDefault="00D97105" w:rsidP="00D971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1B87">
        <w:rPr>
          <w:rFonts w:ascii="Times New Roman" w:eastAsia="Times New Roman" w:hAnsi="Times New Roman" w:cs="Times New Roman"/>
          <w:b/>
          <w:sz w:val="24"/>
          <w:szCs w:val="24"/>
        </w:rPr>
        <w:t>Samostatná příloha v rámci podání na stavební úřad</w:t>
      </w:r>
    </w:p>
    <w:p w14:paraId="259480B8" w14:textId="77777777" w:rsidR="00D97105" w:rsidRPr="00111B87" w:rsidRDefault="00D97105" w:rsidP="00D971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9480B9" w14:textId="77777777" w:rsidR="00126DD4" w:rsidRPr="00111B87" w:rsidRDefault="00126DD4" w:rsidP="00D971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59480BA" w14:textId="77777777" w:rsidR="00D97105" w:rsidRPr="00111B87" w:rsidRDefault="00111B87" w:rsidP="00D97105">
      <w:pPr>
        <w:spacing w:before="100" w:beforeAutospacing="1" w:after="100" w:afterAutospacing="1" w:line="240" w:lineRule="auto"/>
      </w:pPr>
      <w:r w:rsidRPr="008136B6">
        <w:rPr>
          <w:rFonts w:ascii="Times New Roman" w:hAnsi="Times New Roman" w:cs="Times New Roman"/>
          <w:sz w:val="24"/>
          <w:szCs w:val="24"/>
        </w:rPr>
        <w:t>I</w:t>
      </w:r>
      <w:r w:rsidRPr="008136B6">
        <w:rPr>
          <w:rFonts w:ascii="Times New Roman" w:hAnsi="Times New Roman" w:cs="Times New Roman"/>
          <w:bCs/>
          <w:sz w:val="24"/>
          <w:szCs w:val="24"/>
        </w:rPr>
        <w:t>/2023</w:t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</w:r>
      <w:r w:rsidR="00D97105" w:rsidRPr="00111B87">
        <w:rPr>
          <w:rFonts w:ascii="Times New Roman" w:eastAsia="Times New Roman" w:hAnsi="Times New Roman" w:cs="Times New Roman"/>
          <w:sz w:val="27"/>
          <w:szCs w:val="27"/>
        </w:rPr>
        <w:tab/>
        <w:t>Zpracovala: Ing. Kateřina Iwanejko</w:t>
      </w:r>
    </w:p>
    <w:p w14:paraId="259480BB" w14:textId="77777777" w:rsidR="00111B87" w:rsidRPr="00111B87" w:rsidRDefault="00111B87">
      <w:pPr>
        <w:spacing w:before="100" w:beforeAutospacing="1" w:after="100" w:afterAutospacing="1" w:line="240" w:lineRule="auto"/>
      </w:pPr>
    </w:p>
    <w:sectPr w:rsidR="00111B87" w:rsidRPr="00111B87" w:rsidSect="003A7CB0">
      <w:pgSz w:w="12240" w:h="15840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CEZCE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37F7E"/>
    <w:multiLevelType w:val="hybridMultilevel"/>
    <w:tmpl w:val="F6ACC5B2"/>
    <w:lvl w:ilvl="0" w:tplc="D5F49F98">
      <w:start w:val="13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2A4C94"/>
    <w:multiLevelType w:val="multilevel"/>
    <w:tmpl w:val="2BCCA4A0"/>
    <w:styleLink w:val="WW8Num3"/>
    <w:lvl w:ilvl="0">
      <w:numFmt w:val="bullet"/>
      <w:lvlText w:val="o"/>
      <w:lvlJc w:val="left"/>
      <w:rPr>
        <w:rFonts w:ascii="Courier New" w:hAnsi="Courier New" w:cs="Courier New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3B7E1797"/>
    <w:multiLevelType w:val="hybridMultilevel"/>
    <w:tmpl w:val="ECF89D0C"/>
    <w:lvl w:ilvl="0" w:tplc="1B4EF4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EE531E"/>
    <w:multiLevelType w:val="hybridMultilevel"/>
    <w:tmpl w:val="3C9C844A"/>
    <w:lvl w:ilvl="0" w:tplc="976C9D7A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327738"/>
    <w:multiLevelType w:val="multilevel"/>
    <w:tmpl w:val="E0E68B9C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740E0081"/>
    <w:multiLevelType w:val="hybridMultilevel"/>
    <w:tmpl w:val="0A2A2F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3C1AE4"/>
    <w:multiLevelType w:val="hybridMultilevel"/>
    <w:tmpl w:val="25707EA2"/>
    <w:lvl w:ilvl="0" w:tplc="AC907D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24993085">
    <w:abstractNumId w:val="4"/>
  </w:num>
  <w:num w:numId="2" w16cid:durableId="606087915">
    <w:abstractNumId w:val="1"/>
  </w:num>
  <w:num w:numId="3" w16cid:durableId="1230192742">
    <w:abstractNumId w:val="4"/>
    <w:lvlOverride w:ilvl="0">
      <w:startOverride w:val="1"/>
    </w:lvlOverride>
  </w:num>
  <w:num w:numId="4" w16cid:durableId="1868986070">
    <w:abstractNumId w:val="1"/>
  </w:num>
  <w:num w:numId="5" w16cid:durableId="194343512">
    <w:abstractNumId w:val="0"/>
  </w:num>
  <w:num w:numId="6" w16cid:durableId="1338650240">
    <w:abstractNumId w:val="3"/>
  </w:num>
  <w:num w:numId="7" w16cid:durableId="1537964654">
    <w:abstractNumId w:val="5"/>
  </w:num>
  <w:num w:numId="8" w16cid:durableId="2014143040">
    <w:abstractNumId w:val="6"/>
  </w:num>
  <w:num w:numId="9" w16cid:durableId="1231815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601E"/>
    <w:rsid w:val="00015DE1"/>
    <w:rsid w:val="00040351"/>
    <w:rsid w:val="0008475A"/>
    <w:rsid w:val="00085896"/>
    <w:rsid w:val="000B4966"/>
    <w:rsid w:val="000C232D"/>
    <w:rsid w:val="000C3CA1"/>
    <w:rsid w:val="000C718C"/>
    <w:rsid w:val="000F2C33"/>
    <w:rsid w:val="000F6794"/>
    <w:rsid w:val="00101077"/>
    <w:rsid w:val="00106BA4"/>
    <w:rsid w:val="00111B87"/>
    <w:rsid w:val="00122639"/>
    <w:rsid w:val="00126DD4"/>
    <w:rsid w:val="00136C75"/>
    <w:rsid w:val="0014767A"/>
    <w:rsid w:val="001478F0"/>
    <w:rsid w:val="001538C2"/>
    <w:rsid w:val="00165C0B"/>
    <w:rsid w:val="0016614A"/>
    <w:rsid w:val="001677C0"/>
    <w:rsid w:val="00183CED"/>
    <w:rsid w:val="00183F0E"/>
    <w:rsid w:val="00194426"/>
    <w:rsid w:val="00195DDB"/>
    <w:rsid w:val="001F1665"/>
    <w:rsid w:val="002167EF"/>
    <w:rsid w:val="002365EA"/>
    <w:rsid w:val="00244694"/>
    <w:rsid w:val="002467FA"/>
    <w:rsid w:val="00294923"/>
    <w:rsid w:val="002E6CE1"/>
    <w:rsid w:val="0031740C"/>
    <w:rsid w:val="003257EA"/>
    <w:rsid w:val="00343520"/>
    <w:rsid w:val="00370885"/>
    <w:rsid w:val="003916A9"/>
    <w:rsid w:val="00391EF7"/>
    <w:rsid w:val="003A45B3"/>
    <w:rsid w:val="003A7CB0"/>
    <w:rsid w:val="003B0031"/>
    <w:rsid w:val="003B26A6"/>
    <w:rsid w:val="003B52E0"/>
    <w:rsid w:val="003C0FF9"/>
    <w:rsid w:val="003E5C22"/>
    <w:rsid w:val="00415B49"/>
    <w:rsid w:val="0043768C"/>
    <w:rsid w:val="00440B7C"/>
    <w:rsid w:val="004457F5"/>
    <w:rsid w:val="00462933"/>
    <w:rsid w:val="00470C74"/>
    <w:rsid w:val="00483869"/>
    <w:rsid w:val="00487A25"/>
    <w:rsid w:val="00493DF2"/>
    <w:rsid w:val="004954EB"/>
    <w:rsid w:val="004C4D8F"/>
    <w:rsid w:val="004F14C0"/>
    <w:rsid w:val="004F1CA2"/>
    <w:rsid w:val="004F7B87"/>
    <w:rsid w:val="0051234A"/>
    <w:rsid w:val="005158A6"/>
    <w:rsid w:val="00526637"/>
    <w:rsid w:val="00530DE6"/>
    <w:rsid w:val="00534414"/>
    <w:rsid w:val="005667B6"/>
    <w:rsid w:val="00596A32"/>
    <w:rsid w:val="00596AC0"/>
    <w:rsid w:val="005B467A"/>
    <w:rsid w:val="005D2A5F"/>
    <w:rsid w:val="006007B8"/>
    <w:rsid w:val="00636B70"/>
    <w:rsid w:val="006744A2"/>
    <w:rsid w:val="00676511"/>
    <w:rsid w:val="0068223D"/>
    <w:rsid w:val="00682C97"/>
    <w:rsid w:val="006A450E"/>
    <w:rsid w:val="006B4A27"/>
    <w:rsid w:val="006C424A"/>
    <w:rsid w:val="006F151C"/>
    <w:rsid w:val="006F419F"/>
    <w:rsid w:val="00714530"/>
    <w:rsid w:val="00731F63"/>
    <w:rsid w:val="00740AA4"/>
    <w:rsid w:val="00741CF7"/>
    <w:rsid w:val="00757FA5"/>
    <w:rsid w:val="007635DD"/>
    <w:rsid w:val="00765249"/>
    <w:rsid w:val="00777026"/>
    <w:rsid w:val="007A2901"/>
    <w:rsid w:val="007B271E"/>
    <w:rsid w:val="007C0066"/>
    <w:rsid w:val="007D039F"/>
    <w:rsid w:val="007D3976"/>
    <w:rsid w:val="007E07C5"/>
    <w:rsid w:val="007E3D53"/>
    <w:rsid w:val="00803E4E"/>
    <w:rsid w:val="008153F3"/>
    <w:rsid w:val="00820824"/>
    <w:rsid w:val="008343CF"/>
    <w:rsid w:val="008607DB"/>
    <w:rsid w:val="00865E48"/>
    <w:rsid w:val="00870E8A"/>
    <w:rsid w:val="0087153D"/>
    <w:rsid w:val="008A38A7"/>
    <w:rsid w:val="008C0FAE"/>
    <w:rsid w:val="008C46B1"/>
    <w:rsid w:val="008E66CD"/>
    <w:rsid w:val="008F601E"/>
    <w:rsid w:val="0090644E"/>
    <w:rsid w:val="0092786F"/>
    <w:rsid w:val="009438AC"/>
    <w:rsid w:val="00955EC5"/>
    <w:rsid w:val="009A337D"/>
    <w:rsid w:val="009B2DF9"/>
    <w:rsid w:val="009B5A70"/>
    <w:rsid w:val="009D4D11"/>
    <w:rsid w:val="009E6529"/>
    <w:rsid w:val="009F2D1E"/>
    <w:rsid w:val="009F3242"/>
    <w:rsid w:val="009F4372"/>
    <w:rsid w:val="009F58C8"/>
    <w:rsid w:val="00A033E1"/>
    <w:rsid w:val="00A109B7"/>
    <w:rsid w:val="00A20564"/>
    <w:rsid w:val="00A35996"/>
    <w:rsid w:val="00A45615"/>
    <w:rsid w:val="00A46AA5"/>
    <w:rsid w:val="00A53B6D"/>
    <w:rsid w:val="00A63B83"/>
    <w:rsid w:val="00A64F1E"/>
    <w:rsid w:val="00A679DF"/>
    <w:rsid w:val="00A734C4"/>
    <w:rsid w:val="00A87649"/>
    <w:rsid w:val="00A939BF"/>
    <w:rsid w:val="00AD0235"/>
    <w:rsid w:val="00AD1E64"/>
    <w:rsid w:val="00AF4985"/>
    <w:rsid w:val="00B0574E"/>
    <w:rsid w:val="00B355B7"/>
    <w:rsid w:val="00B52622"/>
    <w:rsid w:val="00B6698A"/>
    <w:rsid w:val="00B7543C"/>
    <w:rsid w:val="00B75F4A"/>
    <w:rsid w:val="00B7651D"/>
    <w:rsid w:val="00B81AB3"/>
    <w:rsid w:val="00B83B4C"/>
    <w:rsid w:val="00B95C40"/>
    <w:rsid w:val="00BA43E4"/>
    <w:rsid w:val="00BA63B1"/>
    <w:rsid w:val="00BC3FA3"/>
    <w:rsid w:val="00BC7AE7"/>
    <w:rsid w:val="00BF4819"/>
    <w:rsid w:val="00BF6561"/>
    <w:rsid w:val="00C01615"/>
    <w:rsid w:val="00C16AE7"/>
    <w:rsid w:val="00C240FF"/>
    <w:rsid w:val="00C31B4E"/>
    <w:rsid w:val="00C35C1F"/>
    <w:rsid w:val="00C47320"/>
    <w:rsid w:val="00C743E1"/>
    <w:rsid w:val="00C8708E"/>
    <w:rsid w:val="00C96F71"/>
    <w:rsid w:val="00CB1691"/>
    <w:rsid w:val="00D00611"/>
    <w:rsid w:val="00D168F8"/>
    <w:rsid w:val="00D20B6E"/>
    <w:rsid w:val="00D22120"/>
    <w:rsid w:val="00D237D4"/>
    <w:rsid w:val="00D31A22"/>
    <w:rsid w:val="00D61FA4"/>
    <w:rsid w:val="00D80F07"/>
    <w:rsid w:val="00D97105"/>
    <w:rsid w:val="00DA4E25"/>
    <w:rsid w:val="00DC4F63"/>
    <w:rsid w:val="00DE3A5F"/>
    <w:rsid w:val="00DF707C"/>
    <w:rsid w:val="00E04033"/>
    <w:rsid w:val="00E146B0"/>
    <w:rsid w:val="00E214CE"/>
    <w:rsid w:val="00E22A33"/>
    <w:rsid w:val="00E31690"/>
    <w:rsid w:val="00E31BAC"/>
    <w:rsid w:val="00E33270"/>
    <w:rsid w:val="00E4372D"/>
    <w:rsid w:val="00E6013C"/>
    <w:rsid w:val="00EA432B"/>
    <w:rsid w:val="00EF1A8E"/>
    <w:rsid w:val="00F16375"/>
    <w:rsid w:val="00F26323"/>
    <w:rsid w:val="00F54D42"/>
    <w:rsid w:val="00F7513D"/>
    <w:rsid w:val="00F864BD"/>
    <w:rsid w:val="00F969C8"/>
    <w:rsid w:val="00FA6C51"/>
    <w:rsid w:val="00FC56AC"/>
    <w:rsid w:val="00FC5E8E"/>
    <w:rsid w:val="00FF29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47F61"/>
  <w15:docId w15:val="{0EE62ACB-68D8-4A07-84B0-06A2BD0AF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C3CA1"/>
  </w:style>
  <w:style w:type="paragraph" w:styleId="Nadpis3">
    <w:name w:val="heading 3"/>
    <w:basedOn w:val="Normln"/>
    <w:link w:val="Nadpis3Char"/>
    <w:uiPriority w:val="9"/>
    <w:qFormat/>
    <w:rsid w:val="00DF70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30">
    <w:name w:val="s30"/>
    <w:basedOn w:val="Standardnpsmoodstavce"/>
    <w:rsid w:val="00803E4E"/>
  </w:style>
  <w:style w:type="character" w:customStyle="1" w:styleId="s31">
    <w:name w:val="s31"/>
    <w:basedOn w:val="Standardnpsmoodstavce"/>
    <w:rsid w:val="00803E4E"/>
  </w:style>
  <w:style w:type="character" w:customStyle="1" w:styleId="s24">
    <w:name w:val="s24"/>
    <w:basedOn w:val="Standardnpsmoodstavce"/>
    <w:rsid w:val="00803E4E"/>
  </w:style>
  <w:style w:type="character" w:customStyle="1" w:styleId="s1">
    <w:name w:val="s1"/>
    <w:basedOn w:val="Standardnpsmoodstavce"/>
    <w:rsid w:val="00803E4E"/>
  </w:style>
  <w:style w:type="character" w:styleId="Hypertextovodkaz">
    <w:name w:val="Hyperlink"/>
    <w:basedOn w:val="Standardnpsmoodstavce"/>
    <w:uiPriority w:val="99"/>
    <w:semiHidden/>
    <w:unhideWhenUsed/>
    <w:rsid w:val="00803E4E"/>
    <w:rPr>
      <w:color w:val="0000FF"/>
      <w:u w:val="single"/>
    </w:rPr>
  </w:style>
  <w:style w:type="paragraph" w:customStyle="1" w:styleId="Standard">
    <w:name w:val="Standard"/>
    <w:rsid w:val="009F58C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qFormat/>
    <w:rsid w:val="009F58C8"/>
    <w:pPr>
      <w:spacing w:after="140" w:line="288" w:lineRule="auto"/>
    </w:pPr>
  </w:style>
  <w:style w:type="paragraph" w:styleId="FormtovanvHTML">
    <w:name w:val="HTML Preformatted"/>
    <w:basedOn w:val="Standard"/>
    <w:link w:val="FormtovanvHTMLChar"/>
    <w:rsid w:val="009F5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kern w:val="0"/>
      <w:sz w:val="20"/>
      <w:szCs w:val="20"/>
      <w:lang w:bidi="ar-SA"/>
    </w:rPr>
  </w:style>
  <w:style w:type="character" w:customStyle="1" w:styleId="FormtovanvHTMLChar">
    <w:name w:val="Formátovaný v HTML Char"/>
    <w:basedOn w:val="Standardnpsmoodstavce"/>
    <w:link w:val="FormtovanvHTML"/>
    <w:rsid w:val="009F58C8"/>
    <w:rPr>
      <w:rFonts w:ascii="Arial Unicode MS" w:eastAsia="Arial Unicode MS" w:hAnsi="Arial Unicode MS" w:cs="Arial Unicode MS"/>
      <w:sz w:val="20"/>
      <w:szCs w:val="20"/>
      <w:lang w:val="en-US" w:eastAsia="zh-CN"/>
    </w:rPr>
  </w:style>
  <w:style w:type="character" w:customStyle="1" w:styleId="Variable">
    <w:name w:val="Variable"/>
    <w:rsid w:val="009F58C8"/>
    <w:rPr>
      <w:i/>
      <w:iCs/>
    </w:rPr>
  </w:style>
  <w:style w:type="numbering" w:customStyle="1" w:styleId="WW8Num1">
    <w:name w:val="WW8Num1"/>
    <w:basedOn w:val="Bezseznamu"/>
    <w:rsid w:val="009F58C8"/>
    <w:pPr>
      <w:numPr>
        <w:numId w:val="1"/>
      </w:numPr>
    </w:pPr>
  </w:style>
  <w:style w:type="numbering" w:customStyle="1" w:styleId="WW8Num3">
    <w:name w:val="WW8Num3"/>
    <w:basedOn w:val="Bezseznamu"/>
    <w:rsid w:val="009F58C8"/>
    <w:pPr>
      <w:numPr>
        <w:numId w:val="2"/>
      </w:numPr>
    </w:pPr>
  </w:style>
  <w:style w:type="paragraph" w:styleId="Zkladntext2">
    <w:name w:val="Body Text 2"/>
    <w:basedOn w:val="Normln"/>
    <w:link w:val="Zkladntext2Char"/>
    <w:unhideWhenUsed/>
    <w:qFormat/>
    <w:rsid w:val="009F58C8"/>
    <w:pPr>
      <w:spacing w:after="0" w:line="240" w:lineRule="auto"/>
      <w:jc w:val="both"/>
    </w:pPr>
    <w:rPr>
      <w:rFonts w:ascii="Arial" w:eastAsia="Times New Roman" w:hAnsi="Arial" w:cs="Times New Roman"/>
      <w:b/>
      <w:i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qFormat/>
    <w:rsid w:val="009F58C8"/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9F5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9F5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F58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10107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101077"/>
  </w:style>
  <w:style w:type="paragraph" w:styleId="Textbubliny">
    <w:name w:val="Balloon Text"/>
    <w:basedOn w:val="Normln"/>
    <w:link w:val="TextbublinyChar"/>
    <w:uiPriority w:val="99"/>
    <w:semiHidden/>
    <w:unhideWhenUsed/>
    <w:rsid w:val="005D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2A5F"/>
    <w:rPr>
      <w:rFonts w:ascii="Segoe UI" w:hAnsi="Segoe UI" w:cs="Segoe UI"/>
      <w:sz w:val="18"/>
      <w:szCs w:val="18"/>
    </w:rPr>
  </w:style>
  <w:style w:type="paragraph" w:customStyle="1" w:styleId="499textodrazeny">
    <w:name w:val="499_text_odrazeny"/>
    <w:basedOn w:val="Normln"/>
    <w:link w:val="499textodrazenyChar"/>
    <w:uiPriority w:val="99"/>
    <w:rsid w:val="00A939BF"/>
    <w:pPr>
      <w:spacing w:before="60" w:after="0" w:line="240" w:lineRule="auto"/>
      <w:ind w:left="709"/>
    </w:pPr>
    <w:rPr>
      <w:rFonts w:ascii="Arial" w:eastAsia="Calibri" w:hAnsi="Arial" w:cs="Times New Roman"/>
      <w:color w:val="000000"/>
      <w:sz w:val="18"/>
      <w:szCs w:val="18"/>
    </w:rPr>
  </w:style>
  <w:style w:type="character" w:customStyle="1" w:styleId="499textodrazenyChar">
    <w:name w:val="499_text_odrazeny Char"/>
    <w:link w:val="499textodrazeny"/>
    <w:uiPriority w:val="99"/>
    <w:rsid w:val="00A939BF"/>
    <w:rPr>
      <w:rFonts w:ascii="Arial" w:eastAsia="Calibri" w:hAnsi="Arial" w:cs="Times New Roman"/>
      <w:color w:val="000000"/>
      <w:sz w:val="18"/>
      <w:szCs w:val="18"/>
    </w:rPr>
  </w:style>
  <w:style w:type="character" w:styleId="PromnnHTML">
    <w:name w:val="HTML Variable"/>
    <w:basedOn w:val="Standardnpsmoodstavce"/>
    <w:uiPriority w:val="99"/>
    <w:semiHidden/>
    <w:unhideWhenUsed/>
    <w:qFormat/>
    <w:rsid w:val="00C31B4E"/>
    <w:rPr>
      <w:i/>
      <w:iCs/>
    </w:rPr>
  </w:style>
  <w:style w:type="paragraph" w:customStyle="1" w:styleId="l4">
    <w:name w:val="l4"/>
    <w:basedOn w:val="Normln"/>
    <w:qFormat/>
    <w:rsid w:val="00C31B4E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5">
    <w:name w:val="l5"/>
    <w:basedOn w:val="Normln"/>
    <w:qFormat/>
    <w:rsid w:val="00C31B4E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DF707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D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6">
    <w:name w:val="l6"/>
    <w:basedOn w:val="Normln"/>
    <w:rsid w:val="00DF7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31BA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83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3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20585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2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41589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69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65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5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26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2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17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74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729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5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yprolidi.cz/cs/2006-499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thelierkiwi.cz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zakonyprolidi.cz/cs/2006-499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F87EF-58F9-4656-8196-561B53F32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2842</TotalTime>
  <Pages>9</Pages>
  <Words>2775</Words>
  <Characters>16374</Characters>
  <Application>Microsoft Office Word</Application>
  <DocSecurity>0</DocSecurity>
  <Lines>136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Kateřina Iwanejko</cp:lastModifiedBy>
  <cp:revision>19</cp:revision>
  <cp:lastPrinted>2023-04-02T11:32:00Z</cp:lastPrinted>
  <dcterms:created xsi:type="dcterms:W3CDTF">2023-03-06T18:37:00Z</dcterms:created>
  <dcterms:modified xsi:type="dcterms:W3CDTF">2023-04-23T15:52:00Z</dcterms:modified>
</cp:coreProperties>
</file>